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A22BD2" w:rsidP="003E7BEC">
      <w:pPr>
        <w:jc w:val="center"/>
        <w:rPr>
          <w:b/>
          <w:sz w:val="28"/>
          <w:szCs w:val="28"/>
        </w:rPr>
      </w:pPr>
      <w:r w:rsidRPr="00A22B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5549E" w:rsidRDefault="0075549E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4A8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BC4A8B">
        <w:rPr>
          <w:sz w:val="28"/>
          <w:szCs w:val="28"/>
        </w:rPr>
        <w:t>09</w:t>
      </w:r>
      <w:r w:rsidR="00CF008F">
        <w:rPr>
          <w:sz w:val="28"/>
          <w:szCs w:val="28"/>
        </w:rPr>
        <w:t>.2021</w:t>
      </w:r>
      <w:r>
        <w:rPr>
          <w:sz w:val="28"/>
          <w:szCs w:val="28"/>
        </w:rPr>
        <w:t xml:space="preserve"> г.                                  </w:t>
      </w:r>
      <w:r w:rsidR="00CF008F">
        <w:rPr>
          <w:sz w:val="28"/>
          <w:szCs w:val="28"/>
        </w:rPr>
        <w:t xml:space="preserve">                               </w:t>
      </w:r>
      <w:r w:rsidR="00BE537B">
        <w:rPr>
          <w:sz w:val="28"/>
          <w:szCs w:val="28"/>
        </w:rPr>
        <w:t xml:space="preserve">                             № </w:t>
      </w:r>
      <w:r w:rsidR="00BC4A8B">
        <w:rPr>
          <w:sz w:val="28"/>
          <w:szCs w:val="28"/>
        </w:rPr>
        <w:t>30</w:t>
      </w:r>
      <w:r w:rsidR="00CF008F">
        <w:rPr>
          <w:sz w:val="28"/>
          <w:szCs w:val="28"/>
        </w:rPr>
        <w:t>-п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BC4A8B" w:rsidP="00BC4A8B">
      <w:pPr>
        <w:shd w:val="clear" w:color="auto" w:fill="FFFFFF"/>
        <w:jc w:val="center"/>
        <w:rPr>
          <w:sz w:val="28"/>
          <w:szCs w:val="28"/>
        </w:rPr>
      </w:pPr>
      <w:r w:rsidRPr="00BC4A8B">
        <w:rPr>
          <w:sz w:val="28"/>
          <w:szCs w:val="28"/>
        </w:rPr>
        <w:t>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</w:t>
      </w:r>
    </w:p>
    <w:p w:rsidR="00BC4A8B" w:rsidRDefault="00BC4A8B" w:rsidP="00BC4A8B">
      <w:pPr>
        <w:shd w:val="clear" w:color="auto" w:fill="FFFFFF"/>
        <w:jc w:val="center"/>
        <w:rPr>
          <w:sz w:val="28"/>
          <w:szCs w:val="28"/>
        </w:rPr>
      </w:pPr>
    </w:p>
    <w:p w:rsidR="00BC4A8B" w:rsidRDefault="00BC4A8B" w:rsidP="00BC4A8B">
      <w:pPr>
        <w:shd w:val="clear" w:color="auto" w:fill="FFFFFF"/>
        <w:jc w:val="center"/>
        <w:rPr>
          <w:sz w:val="28"/>
          <w:szCs w:val="28"/>
        </w:rPr>
      </w:pPr>
    </w:p>
    <w:p w:rsidR="00BC4A8B" w:rsidRPr="00BC4A8B" w:rsidRDefault="0075549E" w:rsidP="00BC4A8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2481">
        <w:rPr>
          <w:sz w:val="28"/>
          <w:szCs w:val="28"/>
        </w:rPr>
        <w:t xml:space="preserve">       </w:t>
      </w:r>
      <w:r w:rsidR="00BC4A8B" w:rsidRPr="00BC4A8B">
        <w:rPr>
          <w:sz w:val="28"/>
          <w:szCs w:val="28"/>
        </w:rPr>
        <w:t xml:space="preserve">В соответствии  </w:t>
      </w:r>
      <w:hyperlink r:id="rId6" w:history="1">
        <w:r w:rsidR="00BC4A8B" w:rsidRPr="00BC4A8B">
          <w:rPr>
            <w:rStyle w:val="a5"/>
            <w:sz w:val="28"/>
            <w:szCs w:val="28"/>
          </w:rPr>
          <w:t>со статьями 24, 26</w:t>
        </w:r>
      </w:hyperlink>
      <w:r w:rsidR="00BC4A8B" w:rsidRPr="00BC4A8B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 и в целях эффективного и своевременного использования средств местного бюджета, администрация Большесудаченского сельского поселения Руднянского муниципального района Волгоградской области</w:t>
      </w:r>
      <w:r w:rsidR="00BC4A8B">
        <w:rPr>
          <w:sz w:val="28"/>
          <w:szCs w:val="28"/>
        </w:rPr>
        <w:t xml:space="preserve"> </w:t>
      </w:r>
      <w:proofErr w:type="gramStart"/>
      <w:r w:rsidR="00BC4A8B">
        <w:rPr>
          <w:sz w:val="28"/>
          <w:szCs w:val="28"/>
        </w:rPr>
        <w:t>П</w:t>
      </w:r>
      <w:proofErr w:type="gramEnd"/>
      <w:r w:rsidR="00BC4A8B">
        <w:rPr>
          <w:sz w:val="28"/>
          <w:szCs w:val="28"/>
        </w:rPr>
        <w:t xml:space="preserve"> О С Т А Н О В Л Я Е Т</w:t>
      </w:r>
      <w:r w:rsidR="00BC4A8B" w:rsidRPr="00BC4A8B">
        <w:rPr>
          <w:sz w:val="28"/>
          <w:szCs w:val="28"/>
        </w:rPr>
        <w:t>: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1. </w:t>
      </w:r>
      <w:proofErr w:type="gramStart"/>
      <w:r w:rsidRPr="00BC4A8B">
        <w:rPr>
          <w:sz w:val="28"/>
          <w:szCs w:val="28"/>
        </w:rPr>
        <w:t>Возложить на Администрацию Большесудаченского сельского поселения Руднянского муниципального района Волгоградской области (далее по тексту –</w:t>
      </w:r>
      <w:r>
        <w:rPr>
          <w:sz w:val="28"/>
          <w:szCs w:val="28"/>
        </w:rPr>
        <w:t xml:space="preserve"> </w:t>
      </w:r>
      <w:r w:rsidRPr="00BC4A8B">
        <w:rPr>
          <w:sz w:val="28"/>
          <w:szCs w:val="28"/>
        </w:rPr>
        <w:t>уполномоченный орган) полномочия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 и муниципальных бюджетных учреждений Большесудаченского сельского поселения Руднянского муниципального района Волгоградской области, осуществляющих закупки в соответствии с частью 1 статьи 15 Федерального закона о контрактной системе, муниципальных</w:t>
      </w:r>
      <w:proofErr w:type="gramEnd"/>
      <w:r w:rsidRPr="00BC4A8B">
        <w:rPr>
          <w:sz w:val="28"/>
          <w:szCs w:val="28"/>
        </w:rPr>
        <w:t xml:space="preserve"> унитарных предприятий Большесудаченского сельского поселения Руднянского муниципального района Волгоградской области,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№ 223-ФЗ "О закупках товаров, работ, услуг отдельными видами юридических лиц" (далее по тексту – муниципальные заказчики).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2. Установить, что уполномоченный орган осуществляет определение поставщиков (подрядчиков, исполнителей) путем применения открытых конкурентных способов определения поставщиков (подрядчиков, </w:t>
      </w:r>
      <w:r w:rsidRPr="00BC4A8B">
        <w:rPr>
          <w:sz w:val="28"/>
          <w:szCs w:val="28"/>
        </w:rPr>
        <w:lastRenderedPageBreak/>
        <w:t>исполнителей), предусмотренных статьей 24 Федерального закона о контрактной системе: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ab/>
        <w:t>1) по закупкам товаров, работ, услуг на сумму от 1 млн. рублей;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ab/>
        <w:t>2) по закупкам автотранспортных средств независимо от суммы начальной максимальной цены контракта;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ab/>
        <w:t>3) по закупкам сельскохозяйственной техники и оборудования.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>3. Полномочия на обоснование закупок, определение условий контракта, в том числе на определение начальной (максимальной) цены контракта, и подписание контракта осуществляются муниципальными заказчиками Большесудаченского сельского поселения Руднянского муниципального района Волгоградской области, самостоятельно.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4. Утвердить прилагаемый </w:t>
      </w:r>
      <w:hyperlink r:id="rId7" w:history="1">
        <w:r w:rsidRPr="00BC4A8B">
          <w:rPr>
            <w:rStyle w:val="a5"/>
            <w:sz w:val="28"/>
            <w:szCs w:val="28"/>
          </w:rPr>
          <w:t>Порядок</w:t>
        </w:r>
      </w:hyperlink>
      <w:r w:rsidRPr="00BC4A8B">
        <w:rPr>
          <w:sz w:val="28"/>
          <w:szCs w:val="28"/>
        </w:rPr>
        <w:t xml:space="preserve"> взаимодействия уполномоченного органа и муниципальных заказчиков Большесудаченского сельского поселения Руднянского муниципального района Волгоградской области при определении поставщика (подрядчика, исполнителя) для обеспечения муниципальных нужд Большесудаченского сельского поселения Руднянского муниципального района Волгоградской области.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5. Признать утратившим силу следующие постановления администрации Большесудаченского сельского поселения Руднянского муниципального района Волгоградской области:  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№ 10 от 06.02.2017 г. «О внесении изменений в постановление от 29.12.2016 года № 55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 № 37 от 10.10.2018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 № 61 от 07.12.2018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 и об отмене постановления № 55 от 29.11.2018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</w:t>
      </w:r>
      <w:proofErr w:type="gramEnd"/>
      <w:r w:rsidRPr="00BC4A8B">
        <w:rPr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 № 8-п от 31.01.2020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 № 30-п от 02.06.2020 г. «О внесении изменений в постановление № 8-п от 31.01.2020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области»;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BC4A8B">
        <w:rPr>
          <w:sz w:val="28"/>
          <w:szCs w:val="28"/>
        </w:rPr>
        <w:t xml:space="preserve">   № 6-п от 03.03.2021 г. «О внесении изменений в постановление № 8-п от 31.01.2020 г. «О внесении изменений в постановление № 55 от 29.12.2016 г.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области».</w:t>
      </w:r>
    </w:p>
    <w:p w:rsidR="00BC4A8B" w:rsidRPr="00BC4A8B" w:rsidRDefault="00BC4A8B" w:rsidP="00BC4A8B">
      <w:pPr>
        <w:shd w:val="clear" w:color="auto" w:fill="FFFFFF"/>
        <w:jc w:val="both"/>
        <w:rPr>
          <w:sz w:val="28"/>
          <w:szCs w:val="28"/>
        </w:rPr>
      </w:pPr>
      <w:r w:rsidRPr="00BC4A8B">
        <w:rPr>
          <w:sz w:val="28"/>
          <w:szCs w:val="28"/>
        </w:rPr>
        <w:t>6. Настоящее постановление вступает в силу с 1 января 2022</w:t>
      </w:r>
      <w:r w:rsidR="00625018">
        <w:rPr>
          <w:sz w:val="28"/>
          <w:szCs w:val="28"/>
        </w:rPr>
        <w:t xml:space="preserve"> </w:t>
      </w:r>
      <w:r w:rsidRPr="00BC4A8B">
        <w:rPr>
          <w:sz w:val="28"/>
          <w:szCs w:val="28"/>
        </w:rPr>
        <w:t>г.</w:t>
      </w:r>
      <w:r w:rsidR="00257378">
        <w:rPr>
          <w:sz w:val="28"/>
          <w:szCs w:val="28"/>
        </w:rPr>
        <w:t xml:space="preserve"> и</w:t>
      </w:r>
      <w:r w:rsidR="00257378" w:rsidRPr="00267533">
        <w:rPr>
          <w:sz w:val="28"/>
          <w:szCs w:val="28"/>
        </w:rPr>
        <w:t xml:space="preserve"> подлежит обнародованию и размещению на официальном сайте администрации Большесудаченского сельского поселения</w:t>
      </w:r>
      <w:r w:rsidR="00257378">
        <w:rPr>
          <w:sz w:val="28"/>
          <w:szCs w:val="28"/>
        </w:rPr>
        <w:t>.</w:t>
      </w:r>
    </w:p>
    <w:p w:rsidR="0075549E" w:rsidRDefault="0075549E" w:rsidP="00BC4A8B">
      <w:pPr>
        <w:shd w:val="clear" w:color="auto" w:fill="FFFFFF"/>
        <w:jc w:val="both"/>
        <w:rPr>
          <w:sz w:val="28"/>
          <w:szCs w:val="28"/>
        </w:rPr>
      </w:pPr>
    </w:p>
    <w:p w:rsidR="00BC4A8B" w:rsidRDefault="00BC4A8B" w:rsidP="00BC4A8B">
      <w:pPr>
        <w:shd w:val="clear" w:color="auto" w:fill="FFFFFF"/>
        <w:jc w:val="both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BC4A8B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5549E">
        <w:rPr>
          <w:sz w:val="28"/>
          <w:szCs w:val="28"/>
        </w:rPr>
        <w:t xml:space="preserve"> Большесудаченского</w:t>
      </w:r>
    </w:p>
    <w:p w:rsidR="0075549E" w:rsidRDefault="0075549E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BC4A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="007025B9">
        <w:rPr>
          <w:sz w:val="28"/>
          <w:szCs w:val="28"/>
        </w:rPr>
        <w:t>Г.А. Кондакова</w:t>
      </w: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p w:rsidR="00EA068E" w:rsidRPr="00EA068E" w:rsidRDefault="00EA068E" w:rsidP="00EA06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A068E">
        <w:rPr>
          <w:sz w:val="28"/>
          <w:szCs w:val="28"/>
        </w:rPr>
        <w:lastRenderedPageBreak/>
        <w:t>УТВЕРЖДЕН</w:t>
      </w:r>
    </w:p>
    <w:p w:rsidR="00EA068E" w:rsidRPr="00EA068E" w:rsidRDefault="00EA068E" w:rsidP="00EA06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A068E">
        <w:rPr>
          <w:sz w:val="28"/>
          <w:szCs w:val="28"/>
        </w:rPr>
        <w:t xml:space="preserve">постановлением </w:t>
      </w:r>
    </w:p>
    <w:p w:rsidR="00EA068E" w:rsidRPr="00EA068E" w:rsidRDefault="00EA068E" w:rsidP="00EA06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A068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Большесудаченского</w:t>
      </w:r>
    </w:p>
    <w:p w:rsidR="00EA068E" w:rsidRPr="00EA068E" w:rsidRDefault="00EA068E" w:rsidP="00EA06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A068E">
        <w:rPr>
          <w:sz w:val="28"/>
          <w:szCs w:val="28"/>
        </w:rPr>
        <w:t>сельского поселения</w:t>
      </w:r>
    </w:p>
    <w:p w:rsidR="00EA068E" w:rsidRPr="00EA068E" w:rsidRDefault="00EA068E" w:rsidP="00EA06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A068E">
        <w:rPr>
          <w:sz w:val="28"/>
          <w:szCs w:val="28"/>
        </w:rPr>
        <w:t>от</w:t>
      </w:r>
      <w:r>
        <w:rPr>
          <w:sz w:val="28"/>
          <w:szCs w:val="28"/>
        </w:rPr>
        <w:t xml:space="preserve"> 30.09.2021</w:t>
      </w:r>
      <w:r w:rsidRPr="00EA068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A068E">
        <w:rPr>
          <w:sz w:val="28"/>
          <w:szCs w:val="28"/>
        </w:rPr>
        <w:t>№</w:t>
      </w:r>
      <w:r>
        <w:rPr>
          <w:sz w:val="28"/>
          <w:szCs w:val="28"/>
        </w:rPr>
        <w:t xml:space="preserve"> 30-п</w:t>
      </w:r>
    </w:p>
    <w:p w:rsidR="00EA068E" w:rsidRPr="00EA068E" w:rsidRDefault="00EA068E" w:rsidP="00EA06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A068E" w:rsidRPr="00EA068E" w:rsidRDefault="00EA068E" w:rsidP="00EA06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068E">
        <w:rPr>
          <w:b/>
          <w:bCs/>
          <w:sz w:val="28"/>
          <w:szCs w:val="28"/>
        </w:rPr>
        <w:t>ПОРЯДОК</w:t>
      </w:r>
    </w:p>
    <w:p w:rsidR="00EA068E" w:rsidRPr="00EA068E" w:rsidRDefault="00EA068E" w:rsidP="00EA06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068E">
        <w:rPr>
          <w:b/>
          <w:bCs/>
          <w:sz w:val="28"/>
          <w:szCs w:val="28"/>
        </w:rPr>
        <w:t>ВЗАИМОДЕЙСТВИЯ УПОЛНОМОЧЕННОГО ОРГАНА И МУНИЦИПАЛЬНЫХ ЗАКАЗЧИКОВ</w:t>
      </w:r>
      <w:r>
        <w:rPr>
          <w:b/>
          <w:bCs/>
          <w:sz w:val="28"/>
          <w:szCs w:val="28"/>
        </w:rPr>
        <w:t xml:space="preserve"> БОЛЬШЕСУДАЧЕНСКОГО</w:t>
      </w:r>
      <w:r w:rsidRPr="00EA068E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РУДНЯНСКОГО </w:t>
      </w:r>
      <w:r w:rsidRPr="00EA068E">
        <w:rPr>
          <w:b/>
          <w:bCs/>
          <w:sz w:val="28"/>
          <w:szCs w:val="28"/>
        </w:rPr>
        <w:t>МУНИЦИПАЛЬНОГО РАЙОНА ВОЛГОГРАДСКОЙ ОБЛАСТИ ПРИ ОПРЕДЕЛЕНИИ ПОСТАВЩИКА (ПОДРЯДЧИКА, ИСПОЛНИТЕЛЯ</w:t>
      </w:r>
      <w:proofErr w:type="gramStart"/>
      <w:r w:rsidRPr="00EA068E">
        <w:rPr>
          <w:b/>
          <w:bCs/>
          <w:sz w:val="28"/>
          <w:szCs w:val="28"/>
        </w:rPr>
        <w:t>)Д</w:t>
      </w:r>
      <w:proofErr w:type="gramEnd"/>
      <w:r w:rsidRPr="00EA068E">
        <w:rPr>
          <w:b/>
          <w:bCs/>
          <w:sz w:val="28"/>
          <w:szCs w:val="28"/>
        </w:rPr>
        <w:t xml:space="preserve">ЛЯ ОБЕСПЕЧЕНИЯ МУНИЦИПАЛЬНЫХ НУЖД </w:t>
      </w:r>
      <w:r>
        <w:rPr>
          <w:b/>
          <w:bCs/>
          <w:sz w:val="28"/>
          <w:szCs w:val="28"/>
        </w:rPr>
        <w:t xml:space="preserve">БОЛЬШЕСУДАЧЕНСКОГО </w:t>
      </w:r>
      <w:r w:rsidRPr="00EA068E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РУДНЯНСКОГО</w:t>
      </w:r>
      <w:r w:rsidRPr="00EA068E">
        <w:rPr>
          <w:b/>
          <w:bCs/>
          <w:sz w:val="28"/>
          <w:szCs w:val="28"/>
        </w:rPr>
        <w:t xml:space="preserve"> МУНИЦИПАЛЬНОГО РАЙОНА</w:t>
      </w:r>
    </w:p>
    <w:p w:rsidR="00EA068E" w:rsidRPr="00EA068E" w:rsidRDefault="00EA068E" w:rsidP="00EA06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068E">
        <w:rPr>
          <w:b/>
          <w:bCs/>
          <w:sz w:val="28"/>
          <w:szCs w:val="28"/>
        </w:rPr>
        <w:t>ВОЛГОГРАДСКОЙ ОБЛАСТИ</w:t>
      </w:r>
    </w:p>
    <w:p w:rsidR="00EA068E" w:rsidRPr="00EA068E" w:rsidRDefault="00EA068E" w:rsidP="00EA0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068E">
        <w:rPr>
          <w:sz w:val="28"/>
          <w:szCs w:val="28"/>
        </w:rPr>
        <w:t xml:space="preserve">1. Настоящий Порядок разработан в соответствии с </w:t>
      </w:r>
      <w:hyperlink r:id="rId8" w:history="1">
        <w:r w:rsidRPr="00EA068E">
          <w:rPr>
            <w:rStyle w:val="a5"/>
            <w:sz w:val="28"/>
            <w:szCs w:val="28"/>
          </w:rPr>
          <w:t>п. 10 ст. 26</w:t>
        </w:r>
      </w:hyperlink>
      <w:r w:rsidRPr="00EA068E">
        <w:rPr>
          <w:sz w:val="28"/>
          <w:szCs w:val="28"/>
        </w:rPr>
        <w:t xml:space="preserve"> Федерального закона от 05.04.2013 № 44-ФЗ "О закупках товаров, работ, услуг для обеспечения государственных и муниципальных нужд" (далее - Федеральный закон о контрактной системе).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068E">
        <w:rPr>
          <w:sz w:val="28"/>
          <w:szCs w:val="28"/>
        </w:rPr>
        <w:t xml:space="preserve">2. </w:t>
      </w:r>
      <w:proofErr w:type="gramStart"/>
      <w:r w:rsidRPr="00EA068E">
        <w:rPr>
          <w:sz w:val="28"/>
          <w:szCs w:val="28"/>
        </w:rPr>
        <w:t xml:space="preserve">Порядок определяет основы взаимодействия уполномоченного органа на осуществление полномочий на определение поставщика (подрядчика, исполнителя) для обеспечения муниципальных нужд муниципальных заказчиков </w:t>
      </w:r>
      <w:r>
        <w:rPr>
          <w:sz w:val="28"/>
          <w:szCs w:val="28"/>
        </w:rPr>
        <w:t>Большесудаченского</w:t>
      </w:r>
      <w:r w:rsidRPr="00EA068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Руднянского</w:t>
      </w:r>
      <w:r w:rsidRPr="00EA068E">
        <w:rPr>
          <w:sz w:val="28"/>
          <w:szCs w:val="28"/>
        </w:rPr>
        <w:t xml:space="preserve"> муниципального района Волгоградской области и муниципальных заказчиков </w:t>
      </w:r>
      <w:r>
        <w:rPr>
          <w:sz w:val="28"/>
          <w:szCs w:val="28"/>
        </w:rPr>
        <w:t>Большесудаченского</w:t>
      </w:r>
      <w:r w:rsidRPr="00EA068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Руднянского</w:t>
      </w:r>
      <w:r w:rsidRPr="00EA068E">
        <w:rPr>
          <w:sz w:val="28"/>
          <w:szCs w:val="28"/>
        </w:rPr>
        <w:t xml:space="preserve"> муниципального района Волгоградской области при определении поставщика (подрядчика, исполнителя) для обеспечения муниципальных нужд муниципальных заказчиков </w:t>
      </w:r>
      <w:r>
        <w:rPr>
          <w:sz w:val="28"/>
          <w:szCs w:val="28"/>
        </w:rPr>
        <w:t>Большесудаченского</w:t>
      </w:r>
      <w:r w:rsidRPr="00EA068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Руднянского </w:t>
      </w:r>
      <w:r w:rsidRPr="00EA068E">
        <w:rPr>
          <w:sz w:val="28"/>
          <w:szCs w:val="28"/>
        </w:rPr>
        <w:t>муниципального района Волгоградской области.</w:t>
      </w:r>
      <w:proofErr w:type="gramEnd"/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3. Определение поставщиков (подрядчиков, исполнителей) путем применения открытых конкурентных способов определения поставщиков (подрядчиков, исполнителей), предусмотренных статьей 24 Федерального закона о контрактной системе,</w:t>
      </w:r>
      <w:r>
        <w:rPr>
          <w:color w:val="000000" w:themeColor="text1"/>
          <w:sz w:val="28"/>
          <w:szCs w:val="28"/>
        </w:rPr>
        <w:t xml:space="preserve"> </w:t>
      </w:r>
      <w:r w:rsidRPr="00EA068E">
        <w:rPr>
          <w:color w:val="000000" w:themeColor="text1"/>
          <w:sz w:val="28"/>
          <w:szCs w:val="28"/>
        </w:rPr>
        <w:t>осуществляется уполномоченным органом при наличии информации о закупке в плане-графике муниципального заказчика.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4. Для определения поставщика заказчик направляет в уполномоченный орган заявку на определение поставщика (далее именуется – заявка на закупку), в состав которой входит, в том числе следующая информация: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способ определения поставщика;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A068E">
        <w:rPr>
          <w:color w:val="000000" w:themeColor="text1"/>
          <w:sz w:val="28"/>
          <w:szCs w:val="28"/>
        </w:rPr>
        <w:t xml:space="preserve">требования, предъявляемые к участникам закупки в соответствии с пунктом 1 части 1, частями 2 и 2.1 (при наличии таких требований) статьи 31 Федерального закона о контрактной системе, а также условия, запреты, ограничения допуска товаров, происходящих из иностранного государства </w:t>
      </w:r>
      <w:r w:rsidRPr="00EA068E">
        <w:rPr>
          <w:color w:val="000000" w:themeColor="text1"/>
          <w:sz w:val="28"/>
          <w:szCs w:val="28"/>
        </w:rPr>
        <w:lastRenderedPageBreak/>
        <w:t>или группы иностранных государств, работ, услуг, соответственно выполняемых, оказываемых иностранными лицами в соответствии со статьей 14 Федерального закона о контрактной системе;</w:t>
      </w:r>
      <w:proofErr w:type="gramEnd"/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требования о наличии в составе заявки участника закупки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товару, работе или услуге;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критерии оценки заявок на участие в открытом конкурсе в электронной форме, величины значимости этих критериев.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5. Заявка на закупку должна содержать следующие электронные документы: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1) описание объекта закупки в соответствии со статьей 33 Федерального закона о контрактной системе;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2) обоснование начальной (максимальной) цены контракта, начальной цены единицы товара, работы, услуги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3) требования к содержанию, составу заявки на участие в закупке в соответствии с Законом о контрактной системе и инструкция по ее заполнению;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4) порядок рассмотрения и оценки заявок на участие в открытом конкурсе в электронной форме в соответствии с Законом о контрактной системе;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5) проект контракта.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6. Уполномоченный орган после получения заявки на закупку: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1) рассматривает заявку на закупку на предмет соответствия требованиям, установленным порядком документооборота: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при определении поставщиков путем проведения запроса котировок в электронной форме – в течение семи рабочих дней со дня получения заявки на закупку;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при определении поставщиков путем проведения открытого конкурса в электронной форме и открытого аукциона в электронной форме – в течение пятнадцати рабочих дней со дня получения заявки на закупку;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2) по итогам рассмотрения совершает следующие действия: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в случае ее несоответствия требованиям, установленным порядком документооборота, готовит заключение о возврате заказчику заявки на закупку;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 xml:space="preserve">в случае ее соответствия требованиям, установленным порядком документооборота, формирует, подписывает и размещает в единой информационной системе в сфере закупок (далее именуется – единая информационная система) извещение об осуществлении закупки на </w:t>
      </w:r>
      <w:r w:rsidRPr="00EA068E">
        <w:rPr>
          <w:color w:val="000000" w:themeColor="text1"/>
          <w:sz w:val="28"/>
          <w:szCs w:val="28"/>
        </w:rPr>
        <w:lastRenderedPageBreak/>
        <w:t>основании информации и электронных документов, представленных заказчиком в заявке на закупку.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 xml:space="preserve">7. Заказчик не позднее пяти рабочих дней со дня получения от уполномоченного органа заключения о возврате заявки на закупку осуществляет доработку заявки на закупку, вносит изменения в план-график закупок (в случае необходимости) и направляет заявку на закупку в уполномоченный орган. При этом сроки исчисляются </w:t>
      </w:r>
      <w:proofErr w:type="gramStart"/>
      <w:r w:rsidRPr="00EA068E">
        <w:rPr>
          <w:color w:val="000000" w:themeColor="text1"/>
          <w:sz w:val="28"/>
          <w:szCs w:val="28"/>
        </w:rPr>
        <w:t>с даты</w:t>
      </w:r>
      <w:proofErr w:type="gramEnd"/>
      <w:r w:rsidRPr="00EA068E">
        <w:rPr>
          <w:color w:val="000000" w:themeColor="text1"/>
          <w:sz w:val="28"/>
          <w:szCs w:val="28"/>
        </w:rPr>
        <w:t xml:space="preserve"> повторного получения уполномоченным органом заявки на закупку.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 xml:space="preserve">8. Муниципальный заказчик несет ответственность </w:t>
      </w:r>
      <w:proofErr w:type="gramStart"/>
      <w:r w:rsidRPr="00EA068E">
        <w:rPr>
          <w:color w:val="000000" w:themeColor="text1"/>
          <w:sz w:val="28"/>
          <w:szCs w:val="28"/>
        </w:rPr>
        <w:t>за</w:t>
      </w:r>
      <w:proofErr w:type="gramEnd"/>
      <w:r w:rsidRPr="00EA068E">
        <w:rPr>
          <w:color w:val="000000" w:themeColor="text1"/>
          <w:sz w:val="28"/>
          <w:szCs w:val="28"/>
        </w:rPr>
        <w:t>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1) соответствие информации, содержащейся в заявке на закупку, информации, указанной в плане-графике закупок;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2) обоснование начальной (максимальной) цены контракта, начальной цены единицы товара, работы, услуги;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 xml:space="preserve">3) информацию, содержащуюся в заявке на закупку, в том числе </w:t>
      </w:r>
      <w:proofErr w:type="gramStart"/>
      <w:r w:rsidRPr="00EA068E">
        <w:rPr>
          <w:color w:val="000000" w:themeColor="text1"/>
          <w:sz w:val="28"/>
          <w:szCs w:val="28"/>
        </w:rPr>
        <w:t>за</w:t>
      </w:r>
      <w:proofErr w:type="gramEnd"/>
      <w:r w:rsidRPr="00EA068E">
        <w:rPr>
          <w:color w:val="000000" w:themeColor="text1"/>
          <w:sz w:val="28"/>
          <w:szCs w:val="28"/>
        </w:rPr>
        <w:t>: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выбор способа определения поставщика;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описание объекта закупки;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A068E">
        <w:rPr>
          <w:color w:val="000000" w:themeColor="text1"/>
          <w:sz w:val="28"/>
          <w:szCs w:val="28"/>
        </w:rPr>
        <w:t>установление требований, предъявляемых к участникам закупки в соответствии с пунктом 1 части 1, частями 2 и 2.1 (при наличии таких требований) статьи 31 Закона о контрактной системе, а также условий, запретов,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статьей 14 Закона о контрактной системе;</w:t>
      </w:r>
      <w:proofErr w:type="gramEnd"/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установление требований о наличии в составе заявки участника закупки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товару, работе или услуге;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установление критериев оценки заявок на участие в открытом конкурсе в электронной форме, величин значимости этих критериев, порядка рассмотрения и оценки заявок на участие в открытом конкурсе в электронной форме;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>4) заключение и исполнение контракта.</w:t>
      </w:r>
    </w:p>
    <w:p w:rsidR="00EA068E" w:rsidRPr="00EA068E" w:rsidRDefault="00EA068E" w:rsidP="00EA068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A068E">
        <w:rPr>
          <w:color w:val="000000" w:themeColor="text1"/>
          <w:sz w:val="28"/>
          <w:szCs w:val="28"/>
        </w:rPr>
        <w:t xml:space="preserve">9. </w:t>
      </w:r>
      <w:r w:rsidRPr="00EA068E">
        <w:rPr>
          <w:sz w:val="28"/>
          <w:szCs w:val="28"/>
        </w:rPr>
        <w:t>По результатам процедуры определения поставщика (подрядчика, исполнителя) путем проведения конкурса, или аукциона, или запроса котировок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A068E">
        <w:rPr>
          <w:sz w:val="28"/>
          <w:szCs w:val="28"/>
        </w:rPr>
        <w:t xml:space="preserve">муниципальным заказчиком заключается контракт с победителем процедуры определения поставщика (подрядчика, исполнителя) или с иным участником такой процедуры в случаях, предусмотренных Федеральным </w:t>
      </w:r>
      <w:hyperlink r:id="rId9" w:history="1">
        <w:r w:rsidRPr="00EA068E">
          <w:rPr>
            <w:rStyle w:val="a5"/>
            <w:sz w:val="28"/>
            <w:szCs w:val="28"/>
          </w:rPr>
          <w:t>законом</w:t>
        </w:r>
      </w:hyperlink>
      <w:r w:rsidRPr="00EA068E">
        <w:rPr>
          <w:sz w:val="28"/>
          <w:szCs w:val="28"/>
        </w:rPr>
        <w:t xml:space="preserve"> о контрактной системе.</w:t>
      </w:r>
    </w:p>
    <w:p w:rsidR="00EA068E" w:rsidRDefault="00EA068E" w:rsidP="00BC210B">
      <w:pPr>
        <w:shd w:val="clear" w:color="auto" w:fill="FFFFFF"/>
        <w:jc w:val="right"/>
        <w:rPr>
          <w:sz w:val="28"/>
          <w:szCs w:val="28"/>
        </w:rPr>
      </w:pPr>
    </w:p>
    <w:sectPr w:rsidR="00EA068E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3BAA3D28"/>
    <w:lvl w:ilvl="0" w:tplc="A42CC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C5E04"/>
    <w:rsid w:val="000E465D"/>
    <w:rsid w:val="00116088"/>
    <w:rsid w:val="00130DDC"/>
    <w:rsid w:val="00133060"/>
    <w:rsid w:val="0015391A"/>
    <w:rsid w:val="001D782B"/>
    <w:rsid w:val="001E1B63"/>
    <w:rsid w:val="001F3FA8"/>
    <w:rsid w:val="002011CA"/>
    <w:rsid w:val="00221732"/>
    <w:rsid w:val="002438D5"/>
    <w:rsid w:val="00257378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E36BE"/>
    <w:rsid w:val="004F752F"/>
    <w:rsid w:val="0050423A"/>
    <w:rsid w:val="0051232B"/>
    <w:rsid w:val="00513A50"/>
    <w:rsid w:val="0055371E"/>
    <w:rsid w:val="00556EAE"/>
    <w:rsid w:val="00583E82"/>
    <w:rsid w:val="005A4141"/>
    <w:rsid w:val="005D544B"/>
    <w:rsid w:val="005D5C75"/>
    <w:rsid w:val="00621AC1"/>
    <w:rsid w:val="00625018"/>
    <w:rsid w:val="00630DDF"/>
    <w:rsid w:val="006B082A"/>
    <w:rsid w:val="006D1AFB"/>
    <w:rsid w:val="006F71A3"/>
    <w:rsid w:val="007025B9"/>
    <w:rsid w:val="00703939"/>
    <w:rsid w:val="00715CCF"/>
    <w:rsid w:val="0075549E"/>
    <w:rsid w:val="007736DD"/>
    <w:rsid w:val="007E108C"/>
    <w:rsid w:val="007F2B82"/>
    <w:rsid w:val="00800F84"/>
    <w:rsid w:val="00804AFC"/>
    <w:rsid w:val="00862481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22BD2"/>
    <w:rsid w:val="00A33040"/>
    <w:rsid w:val="00A36636"/>
    <w:rsid w:val="00A42E35"/>
    <w:rsid w:val="00AB5559"/>
    <w:rsid w:val="00AE4B25"/>
    <w:rsid w:val="00AF1F82"/>
    <w:rsid w:val="00B067A0"/>
    <w:rsid w:val="00B46191"/>
    <w:rsid w:val="00B859B7"/>
    <w:rsid w:val="00BB250D"/>
    <w:rsid w:val="00BB7D2C"/>
    <w:rsid w:val="00BC210B"/>
    <w:rsid w:val="00BC4281"/>
    <w:rsid w:val="00BC4A8B"/>
    <w:rsid w:val="00BE537B"/>
    <w:rsid w:val="00BE7A2C"/>
    <w:rsid w:val="00C151DB"/>
    <w:rsid w:val="00C67852"/>
    <w:rsid w:val="00C6798C"/>
    <w:rsid w:val="00C732B5"/>
    <w:rsid w:val="00CB081F"/>
    <w:rsid w:val="00CB1687"/>
    <w:rsid w:val="00CC04B0"/>
    <w:rsid w:val="00CE4659"/>
    <w:rsid w:val="00CF008F"/>
    <w:rsid w:val="00CF2546"/>
    <w:rsid w:val="00D1024C"/>
    <w:rsid w:val="00D12C6C"/>
    <w:rsid w:val="00D70CFF"/>
    <w:rsid w:val="00D73B56"/>
    <w:rsid w:val="00D73EF8"/>
    <w:rsid w:val="00DF1B47"/>
    <w:rsid w:val="00E05F67"/>
    <w:rsid w:val="00E11D1C"/>
    <w:rsid w:val="00E15F5D"/>
    <w:rsid w:val="00E307E0"/>
    <w:rsid w:val="00E4363B"/>
    <w:rsid w:val="00E60B84"/>
    <w:rsid w:val="00EA068E"/>
    <w:rsid w:val="00EA24BC"/>
    <w:rsid w:val="00ED0B65"/>
    <w:rsid w:val="00ED39EE"/>
    <w:rsid w:val="00EF1668"/>
    <w:rsid w:val="00F06BF0"/>
    <w:rsid w:val="00F23E3D"/>
    <w:rsid w:val="00F319F9"/>
    <w:rsid w:val="00F516F2"/>
    <w:rsid w:val="00F86696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  <w:style w:type="paragraph" w:customStyle="1" w:styleId="ConsPlusNormal">
    <w:name w:val="ConsPlusNormal"/>
    <w:rsid w:val="008624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E2A36D54E9C54676BB10A65A2A5C84AEF5C0CDBA9D882A760F253DEA69CA47395046DED3B08FDB2u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A5464E1CF3DFAD29EE122F8D19B178B9608CD4642A23633E2172908C37200BDEFC5B6Br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15EC7D1E0BF8BDAD38BB4B5870ACD5AB25B11D268B13E52CE966DB8B342C76237E2727D3C8382860rA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CD5A46BBA305DF8DD7574FF6F14408F51DB2633F3DF80768EBF59D8tD7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55</cp:revision>
  <cp:lastPrinted>2017-12-12T09:30:00Z</cp:lastPrinted>
  <dcterms:created xsi:type="dcterms:W3CDTF">2017-03-06T12:48:00Z</dcterms:created>
  <dcterms:modified xsi:type="dcterms:W3CDTF">2021-10-06T13:00:00Z</dcterms:modified>
</cp:coreProperties>
</file>