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2B" w:rsidRDefault="00833A2B" w:rsidP="00833A2B">
      <w:pPr>
        <w:spacing w:after="0" w:line="240" w:lineRule="auto"/>
        <w:ind w:right="4536"/>
        <w:rPr>
          <w:rFonts w:ascii="Times New Roman" w:hAnsi="Times New Roman" w:cs="Times New Roman"/>
          <w:sz w:val="28"/>
          <w:szCs w:val="28"/>
        </w:rPr>
      </w:pPr>
    </w:p>
    <w:p w:rsidR="00CE2224" w:rsidRPr="00113471" w:rsidRDefault="00CE2224" w:rsidP="00CE2224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11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3A2B" w:rsidRDefault="00833A2B" w:rsidP="00CE222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CE2224" w:rsidRPr="00926836" w:rsidRDefault="00CE2224" w:rsidP="00833A2B">
      <w:pPr>
        <w:pStyle w:val="a5"/>
        <w:jc w:val="center"/>
        <w:rPr>
          <w:rFonts w:ascii="Times New Roman" w:hAnsi="Times New Roman" w:cs="Times New Roman"/>
        </w:rPr>
      </w:pPr>
      <w:r w:rsidRPr="00926836">
        <w:rPr>
          <w:rFonts w:ascii="Times New Roman" w:hAnsi="Times New Roman" w:cs="Times New Roman"/>
        </w:rPr>
        <w:t>АДМИНИСТРАЦИЯ</w:t>
      </w:r>
    </w:p>
    <w:p w:rsidR="00833A2B" w:rsidRPr="00926836" w:rsidRDefault="00CE2224" w:rsidP="00833A2B">
      <w:pPr>
        <w:pStyle w:val="a5"/>
        <w:jc w:val="center"/>
        <w:rPr>
          <w:rFonts w:ascii="Times New Roman" w:hAnsi="Times New Roman" w:cs="Times New Roman"/>
        </w:rPr>
      </w:pPr>
      <w:r w:rsidRPr="00926836">
        <w:rPr>
          <w:rFonts w:ascii="Times New Roman" w:hAnsi="Times New Roman" w:cs="Times New Roman"/>
        </w:rPr>
        <w:t xml:space="preserve"> БОЛЬШЕСУДАЧЕНСКОГО</w:t>
      </w:r>
      <w:r w:rsidR="00833A2B" w:rsidRPr="00926836">
        <w:rPr>
          <w:rFonts w:ascii="Times New Roman" w:hAnsi="Times New Roman" w:cs="Times New Roman"/>
        </w:rPr>
        <w:t xml:space="preserve"> СЕЛЬСКОГО ПОСЕЛЕНИЯ</w:t>
      </w:r>
    </w:p>
    <w:p w:rsidR="00833A2B" w:rsidRPr="00926836" w:rsidRDefault="00833A2B" w:rsidP="00833A2B">
      <w:pPr>
        <w:pStyle w:val="a5"/>
        <w:jc w:val="center"/>
        <w:rPr>
          <w:rFonts w:ascii="Times New Roman" w:hAnsi="Times New Roman" w:cs="Times New Roman"/>
        </w:rPr>
      </w:pPr>
      <w:r w:rsidRPr="00926836">
        <w:rPr>
          <w:rFonts w:ascii="Times New Roman" w:hAnsi="Times New Roman" w:cs="Times New Roman"/>
        </w:rPr>
        <w:t>РУДНЯНСКИЙ МУНИЦИПАЛЬНЫЙ РАЙОН</w:t>
      </w:r>
    </w:p>
    <w:p w:rsidR="00833A2B" w:rsidRPr="00926836" w:rsidRDefault="00833A2B" w:rsidP="00833A2B">
      <w:pPr>
        <w:pStyle w:val="a5"/>
        <w:jc w:val="center"/>
        <w:rPr>
          <w:rFonts w:ascii="Times New Roman" w:hAnsi="Times New Roman" w:cs="Times New Roman"/>
        </w:rPr>
      </w:pPr>
      <w:r w:rsidRPr="00926836">
        <w:rPr>
          <w:rFonts w:ascii="Times New Roman" w:hAnsi="Times New Roman" w:cs="Times New Roman"/>
        </w:rPr>
        <w:t>ВОЛГОГРАДСКАЯ ОБЛАСТЬ</w:t>
      </w:r>
    </w:p>
    <w:p w:rsidR="00833A2B" w:rsidRPr="00926836" w:rsidRDefault="00833A2B" w:rsidP="00833A2B">
      <w:pPr>
        <w:pStyle w:val="a5"/>
        <w:jc w:val="center"/>
        <w:rPr>
          <w:rFonts w:ascii="Times New Roman" w:hAnsi="Times New Roman" w:cs="Times New Roman"/>
        </w:rPr>
      </w:pPr>
    </w:p>
    <w:p w:rsidR="00833A2B" w:rsidRPr="00926836" w:rsidRDefault="00833A2B" w:rsidP="00833A2B">
      <w:pPr>
        <w:pStyle w:val="a5"/>
        <w:jc w:val="center"/>
        <w:rPr>
          <w:rFonts w:ascii="Times New Roman" w:hAnsi="Times New Roman" w:cs="Times New Roman"/>
        </w:rPr>
      </w:pPr>
      <w:r w:rsidRPr="00926836">
        <w:rPr>
          <w:rFonts w:ascii="Times New Roman" w:hAnsi="Times New Roman" w:cs="Times New Roman"/>
        </w:rPr>
        <w:t>ПОСТАНОВЛЕНИЕ</w:t>
      </w:r>
    </w:p>
    <w:p w:rsidR="00833A2B" w:rsidRPr="00044927" w:rsidRDefault="00833A2B" w:rsidP="00833A2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44927">
        <w:rPr>
          <w:rFonts w:ascii="Times New Roman" w:hAnsi="Times New Roman" w:cs="Times New Roman"/>
          <w:sz w:val="24"/>
          <w:szCs w:val="24"/>
        </w:rPr>
        <w:t xml:space="preserve">№ </w:t>
      </w:r>
      <w:r w:rsidR="00CE2224" w:rsidRPr="00044927">
        <w:rPr>
          <w:rFonts w:ascii="Times New Roman" w:hAnsi="Times New Roman" w:cs="Times New Roman"/>
          <w:sz w:val="24"/>
          <w:szCs w:val="24"/>
        </w:rPr>
        <w:t>7-п</w:t>
      </w:r>
    </w:p>
    <w:p w:rsidR="00833A2B" w:rsidRPr="00044927" w:rsidRDefault="00833A2B" w:rsidP="00833A2B">
      <w:pPr>
        <w:pStyle w:val="a5"/>
        <w:rPr>
          <w:rFonts w:ascii="Times New Roman" w:hAnsi="Times New Roman" w:cs="Times New Roman"/>
          <w:sz w:val="24"/>
          <w:szCs w:val="24"/>
        </w:rPr>
      </w:pPr>
      <w:r w:rsidRPr="00044927">
        <w:rPr>
          <w:rFonts w:ascii="Times New Roman" w:hAnsi="Times New Roman" w:cs="Times New Roman"/>
          <w:sz w:val="24"/>
          <w:szCs w:val="24"/>
        </w:rPr>
        <w:t xml:space="preserve">от </w:t>
      </w:r>
      <w:r w:rsidR="00CE2224" w:rsidRPr="00044927">
        <w:rPr>
          <w:rFonts w:ascii="Times New Roman" w:hAnsi="Times New Roman" w:cs="Times New Roman"/>
          <w:sz w:val="24"/>
          <w:szCs w:val="24"/>
        </w:rPr>
        <w:t>03.03</w:t>
      </w:r>
      <w:r w:rsidRPr="00044927">
        <w:rPr>
          <w:rFonts w:ascii="Times New Roman" w:hAnsi="Times New Roman" w:cs="Times New Roman"/>
          <w:sz w:val="24"/>
          <w:szCs w:val="24"/>
        </w:rPr>
        <w:t>.2021г.</w:t>
      </w:r>
    </w:p>
    <w:p w:rsidR="00833A2B" w:rsidRPr="00044927" w:rsidRDefault="00CE2224" w:rsidP="00833A2B">
      <w:pPr>
        <w:pStyle w:val="a5"/>
        <w:rPr>
          <w:rFonts w:ascii="Times New Roman" w:hAnsi="Times New Roman" w:cs="Times New Roman"/>
          <w:sz w:val="24"/>
          <w:szCs w:val="24"/>
        </w:rPr>
      </w:pPr>
      <w:r w:rsidRPr="00044927">
        <w:rPr>
          <w:rFonts w:ascii="Times New Roman" w:hAnsi="Times New Roman" w:cs="Times New Roman"/>
          <w:sz w:val="24"/>
          <w:szCs w:val="24"/>
        </w:rPr>
        <w:t>с. Большое Судачье</w:t>
      </w:r>
    </w:p>
    <w:p w:rsidR="00010424" w:rsidRPr="00044927" w:rsidRDefault="00010424" w:rsidP="00010424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927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Большесудаченского сельского поселения Руднянского муниципального района Волгоградской области от 28.11.2019г. № 74  «Об утверждении административного регламента предоставления муниципальной услуги «</w:t>
      </w:r>
      <w:r w:rsidRPr="00044927">
        <w:rPr>
          <w:rFonts w:ascii="Times New Roman" w:hAnsi="Times New Roman" w:cs="Times New Roman"/>
          <w:sz w:val="24"/>
          <w:szCs w:val="24"/>
        </w:rPr>
        <w:t>Продажа земельных участков, находящихся в муниципальной собственности Большесудаченского сельского поселения без проведения торгов»</w:t>
      </w:r>
    </w:p>
    <w:p w:rsidR="00044927" w:rsidRDefault="00044927" w:rsidP="00044927">
      <w:pPr>
        <w:pStyle w:val="a3"/>
        <w:spacing w:beforeAutospacing="0" w:after="0"/>
        <w:ind w:right="284" w:firstLine="851"/>
        <w:jc w:val="both"/>
      </w:pPr>
      <w:r w:rsidRPr="00044927">
        <w:t>В соответствии с</w:t>
      </w:r>
      <w:r>
        <w:t>о</w:t>
      </w:r>
      <w:r w:rsidRPr="00044927">
        <w:t xml:space="preserve"> статьей 3 Федерального закона от 30.12.2020 №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территорий», рук</w:t>
      </w:r>
      <w:r>
        <w:t>оводствуясь Уставом Большесудаченского</w:t>
      </w:r>
      <w:r w:rsidRPr="00044927">
        <w:t xml:space="preserve"> сельского посел</w:t>
      </w:r>
      <w:r>
        <w:t>ения, администрация Большесудаченского</w:t>
      </w:r>
      <w:r w:rsidRPr="00044927">
        <w:t xml:space="preserve"> сельского поселения</w:t>
      </w:r>
      <w:r>
        <w:t xml:space="preserve"> </w:t>
      </w:r>
    </w:p>
    <w:p w:rsidR="00044927" w:rsidRPr="00044927" w:rsidRDefault="00044927" w:rsidP="00044927">
      <w:pPr>
        <w:pStyle w:val="a3"/>
        <w:spacing w:beforeAutospacing="0" w:after="0"/>
        <w:ind w:right="284" w:firstLine="851"/>
        <w:jc w:val="both"/>
      </w:pPr>
      <w:proofErr w:type="spellStart"/>
      <w:proofErr w:type="gramStart"/>
      <w:r w:rsidRPr="00044927">
        <w:t>п</w:t>
      </w:r>
      <w:proofErr w:type="spellEnd"/>
      <w:proofErr w:type="gramEnd"/>
      <w:r w:rsidRPr="00044927">
        <w:t xml:space="preserve"> о с т а </w:t>
      </w:r>
      <w:proofErr w:type="spellStart"/>
      <w:r w:rsidRPr="00044927">
        <w:t>н</w:t>
      </w:r>
      <w:proofErr w:type="spellEnd"/>
      <w:r w:rsidRPr="00044927">
        <w:t xml:space="preserve"> о в л я е т:</w:t>
      </w:r>
    </w:p>
    <w:p w:rsidR="00044927" w:rsidRPr="00044927" w:rsidRDefault="00044927" w:rsidP="00044927">
      <w:pPr>
        <w:pStyle w:val="a3"/>
        <w:numPr>
          <w:ilvl w:val="0"/>
          <w:numId w:val="1"/>
        </w:numPr>
        <w:spacing w:before="0" w:beforeAutospacing="0" w:after="0"/>
        <w:ind w:left="426"/>
        <w:jc w:val="both"/>
      </w:pPr>
      <w:r w:rsidRPr="00044927">
        <w:t>Внести в административный регламент предоставления муниципальной услуги «Продажа земельных участков, находящихся в муниципа</w:t>
      </w:r>
      <w:r>
        <w:t xml:space="preserve">льной собственности Большесудаченского </w:t>
      </w:r>
      <w:r w:rsidRPr="00044927">
        <w:t xml:space="preserve"> сельского поселения без проведения торгов», утвержденный Постановл</w:t>
      </w:r>
      <w:r>
        <w:t>ением администрации Большесудаченского</w:t>
      </w:r>
      <w:r w:rsidRPr="00044927">
        <w:t xml:space="preserve"> сельского поселения Руднянского муниципального района Волгогра</w:t>
      </w:r>
      <w:r>
        <w:t>дской области от 28.11.2019 № 74</w:t>
      </w:r>
      <w:r w:rsidRPr="00044927">
        <w:t xml:space="preserve"> «Об утверждении административного регламента предоставления муниципальной услуги «Продажа земельных участков, находящихся в муниципа</w:t>
      </w:r>
      <w:r>
        <w:t>льной собственности Большесудаченского</w:t>
      </w:r>
      <w:r w:rsidRPr="00044927">
        <w:t xml:space="preserve"> сельского поселения без проведения торгов</w:t>
      </w:r>
      <w:proofErr w:type="gramStart"/>
      <w:r w:rsidRPr="00044927">
        <w:t>»с</w:t>
      </w:r>
      <w:proofErr w:type="gramEnd"/>
      <w:r w:rsidRPr="00044927">
        <w:t>ледующие изменения:</w:t>
      </w:r>
    </w:p>
    <w:p w:rsidR="00044927" w:rsidRPr="00044927" w:rsidRDefault="00044927" w:rsidP="00044927">
      <w:pPr>
        <w:pStyle w:val="a3"/>
        <w:spacing w:before="0" w:beforeAutospacing="0" w:after="0"/>
        <w:ind w:firstLine="567"/>
        <w:jc w:val="both"/>
      </w:pPr>
      <w:r w:rsidRPr="00044927">
        <w:t xml:space="preserve">1.1 пункт 1.2 раздела 1 Регламента изложить в следующей редакции: </w:t>
      </w:r>
    </w:p>
    <w:p w:rsidR="00044927" w:rsidRPr="00044927" w:rsidRDefault="00044927" w:rsidP="00044927">
      <w:pPr>
        <w:pStyle w:val="a3"/>
        <w:spacing w:before="0" w:beforeAutospacing="0" w:after="0"/>
        <w:ind w:firstLine="567"/>
        <w:jc w:val="both"/>
      </w:pPr>
      <w:r w:rsidRPr="00044927">
        <w:t xml:space="preserve">«1.2.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044927" w:rsidRPr="00044927" w:rsidRDefault="00044927" w:rsidP="00044927">
      <w:pPr>
        <w:pStyle w:val="a3"/>
        <w:spacing w:before="0" w:beforeAutospacing="0" w:after="0"/>
        <w:ind w:firstLine="539"/>
        <w:jc w:val="both"/>
      </w:pPr>
      <w:r w:rsidRPr="00044927">
        <w:t>Договор купли-продажи земельного участка заключается без проведения торгов в случае предоставления:</w:t>
      </w:r>
    </w:p>
    <w:p w:rsidR="00044927" w:rsidRPr="00044927" w:rsidRDefault="00044927" w:rsidP="00044927">
      <w:pPr>
        <w:pStyle w:val="a3"/>
        <w:spacing w:before="0" w:beforeAutospacing="0" w:after="0"/>
        <w:ind w:firstLine="539"/>
        <w:jc w:val="both"/>
      </w:pPr>
      <w:proofErr w:type="gramStart"/>
      <w:r w:rsidRPr="00044927">
        <w:t xml:space="preserve">- земельного участка, образованного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</w:t>
      </w:r>
      <w:hyperlink r:id="rId6" w:history="1">
        <w:r w:rsidRPr="00044927">
          <w:rPr>
            <w:rStyle w:val="a6"/>
            <w:rFonts w:eastAsiaTheme="minorEastAsia"/>
          </w:rPr>
          <w:t>законом</w:t>
        </w:r>
      </w:hyperlink>
      <w:r w:rsidRPr="00044927">
        <w:t xml:space="preserve"> от 24 июля 2008 года № 161-ФЗ «О содействии развитию жилищного строительства» (п.п. 1.1 п. 2 ст. 39.3 Земельного кодекса Российской Федерации, далее также – ЗК РФ);</w:t>
      </w:r>
      <w:proofErr w:type="gramEnd"/>
    </w:p>
    <w:p w:rsidR="00044927" w:rsidRPr="00044927" w:rsidRDefault="00044927" w:rsidP="00044927">
      <w:pPr>
        <w:pStyle w:val="a3"/>
        <w:spacing w:before="0" w:beforeAutospacing="0" w:after="0"/>
        <w:ind w:firstLine="539"/>
        <w:jc w:val="both"/>
      </w:pPr>
      <w:r w:rsidRPr="00044927">
        <w:t xml:space="preserve">-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</w:t>
      </w:r>
      <w:r w:rsidRPr="00044927">
        <w:lastRenderedPageBreak/>
        <w:t>земельных участков общего назначения, членам такого товарищества (п.п. 3 п. 2 ст. 39.3 ЗК РФ);</w:t>
      </w:r>
    </w:p>
    <w:p w:rsidR="00044927" w:rsidRPr="00044927" w:rsidRDefault="00044927" w:rsidP="00044927">
      <w:pPr>
        <w:pStyle w:val="a3"/>
        <w:spacing w:before="0" w:beforeAutospacing="0" w:after="0"/>
        <w:ind w:firstLine="539"/>
        <w:jc w:val="both"/>
      </w:pPr>
      <w:r w:rsidRPr="00044927">
        <w:t xml:space="preserve">- земельного участка, на котором расположены здания, сооружения, собственникам таких зданий, сооружений либо помещений в них в случаях, предусмотренных </w:t>
      </w:r>
      <w:hyperlink r:id="rId7" w:history="1">
        <w:r w:rsidRPr="00044927">
          <w:rPr>
            <w:rStyle w:val="a6"/>
            <w:rFonts w:eastAsiaTheme="minorEastAsia"/>
          </w:rPr>
          <w:t>статьей 39.20</w:t>
        </w:r>
      </w:hyperlink>
      <w:r w:rsidRPr="00044927">
        <w:t xml:space="preserve"> Земельного кодекса Российской Федерации (п.п. 6 п. 2 ст. 39.3 ЗК РФ);</w:t>
      </w:r>
    </w:p>
    <w:p w:rsidR="00044927" w:rsidRPr="00044927" w:rsidRDefault="00044927" w:rsidP="00044927">
      <w:pPr>
        <w:pStyle w:val="a3"/>
        <w:spacing w:before="0" w:beforeAutospacing="0" w:after="0"/>
        <w:ind w:firstLine="539"/>
        <w:jc w:val="both"/>
      </w:pPr>
      <w:r w:rsidRPr="00044927">
        <w:t xml:space="preserve">- земельного участка, находящегося в постоянном (бессрочном) пользовании юридических лиц, указанным юридическим лицам, за исключением лиц, указанных в </w:t>
      </w:r>
      <w:hyperlink r:id="rId8" w:history="1">
        <w:r w:rsidRPr="00044927">
          <w:rPr>
            <w:rStyle w:val="a6"/>
            <w:rFonts w:eastAsiaTheme="minorEastAsia"/>
          </w:rPr>
          <w:t>пункте 2 статьи 39.9</w:t>
        </w:r>
      </w:hyperlink>
      <w:r w:rsidRPr="00044927">
        <w:t xml:space="preserve"> Земельного кодекса Российской Федерации (п.п. 7 п. 2 ст. 39.3 ЗК РФ);</w:t>
      </w:r>
    </w:p>
    <w:p w:rsidR="00044927" w:rsidRPr="00044927" w:rsidRDefault="00044927" w:rsidP="00044927">
      <w:pPr>
        <w:pStyle w:val="a3"/>
        <w:spacing w:before="0" w:beforeAutospacing="0" w:after="0"/>
        <w:ind w:firstLine="539"/>
        <w:jc w:val="both"/>
      </w:pPr>
      <w:r w:rsidRPr="00044927">
        <w:t xml:space="preserve">- земельного участка крестьянскому (фермерскому) хозяйству или сельскохозяйственной организации в случаях, установленных Федеральным </w:t>
      </w:r>
      <w:hyperlink r:id="rId9" w:history="1">
        <w:r w:rsidRPr="00044927">
          <w:rPr>
            <w:rStyle w:val="a6"/>
            <w:rFonts w:eastAsiaTheme="minorEastAsia"/>
          </w:rPr>
          <w:t>законом</w:t>
        </w:r>
      </w:hyperlink>
      <w:r w:rsidRPr="00044927">
        <w:t xml:space="preserve"> «Об обороте земель сельскохозяйственного назначения» (п.п. 8 п. 2 ст. 39.3 ЗК РФ);</w:t>
      </w:r>
    </w:p>
    <w:p w:rsidR="00044927" w:rsidRPr="00044927" w:rsidRDefault="00044927" w:rsidP="00044927">
      <w:pPr>
        <w:pStyle w:val="a3"/>
        <w:spacing w:before="0" w:beforeAutospacing="0" w:after="0"/>
        <w:ind w:firstLine="539"/>
        <w:jc w:val="both"/>
      </w:pPr>
      <w:proofErr w:type="gramStart"/>
      <w:r w:rsidRPr="00044927">
        <w:t xml:space="preserve">- земельного участка, предназначенного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</w:t>
      </w:r>
      <w:proofErr w:type="spellStart"/>
      <w:r w:rsidRPr="00044927">
        <w:t>информациио</w:t>
      </w:r>
      <w:proofErr w:type="spellEnd"/>
      <w:proofErr w:type="gramEnd"/>
      <w:r w:rsidRPr="00044927">
        <w:t xml:space="preserve"> </w:t>
      </w:r>
      <w:proofErr w:type="gramStart"/>
      <w:r w:rsidRPr="00044927">
        <w:t>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 (п.п. 9 п. 2 ст. 39.3 ЗК РФ).»</w:t>
      </w:r>
      <w:proofErr w:type="gramEnd"/>
    </w:p>
    <w:p w:rsidR="00044927" w:rsidRPr="00044927" w:rsidRDefault="00044927" w:rsidP="00044927">
      <w:pPr>
        <w:pStyle w:val="a3"/>
        <w:spacing w:before="0" w:beforeAutospacing="0" w:after="0"/>
        <w:ind w:firstLine="539"/>
      </w:pPr>
      <w:r w:rsidRPr="00044927">
        <w:t>1.2  в подпункте 2.6.1.2  раздела 2 пункт 7) изложить в следующей редакции:«7) документы, подтверждающие право заявителя на приобретение земельного участка без проведения торгов:</w:t>
      </w:r>
    </w:p>
    <w:tbl>
      <w:tblPr>
        <w:tblW w:w="997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11"/>
        <w:gridCol w:w="2126"/>
        <w:gridCol w:w="2151"/>
        <w:gridCol w:w="3784"/>
      </w:tblGrid>
      <w:tr w:rsidR="00044927" w:rsidRPr="00044927" w:rsidTr="00044927">
        <w:trPr>
          <w:tblCellSpacing w:w="0" w:type="dxa"/>
        </w:trPr>
        <w:tc>
          <w:tcPr>
            <w:tcW w:w="1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Основание предоставления земельного участка без проведения торгов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Заявитель 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Земельный участок</w:t>
            </w: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Подпункт 2 пункта 2 </w:t>
            </w:r>
          </w:p>
          <w:p w:rsidR="00044927" w:rsidRPr="00044927" w:rsidRDefault="00044927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статьи </w:t>
            </w:r>
            <w:hyperlink r:id="rId10" w:history="1">
              <w:r w:rsidRPr="00044927">
                <w:rPr>
                  <w:rStyle w:val="a6"/>
                  <w:lang w:eastAsia="en-US"/>
                </w:rPr>
                <w:t>3</w:t>
              </w:r>
            </w:hyperlink>
            <w:r w:rsidRPr="00044927">
              <w:rPr>
                <w:lang w:eastAsia="en-US"/>
              </w:rPr>
              <w:t>9.3 Земельного кодекса</w:t>
            </w:r>
          </w:p>
        </w:tc>
        <w:tc>
          <w:tcPr>
            <w:tcW w:w="21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Член некоммерческой организации, созданной гражданами, которой предоставлен земельный участок для комплексного освоения в целях индивидуального жилищного строительства</w:t>
            </w:r>
          </w:p>
        </w:tc>
        <w:tc>
          <w:tcPr>
            <w:tcW w:w="21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r w:rsidRPr="00044927">
              <w:rPr>
                <w:lang w:eastAsia="en-US"/>
              </w:rPr>
              <w:t xml:space="preserve">Земельный участок, предназначенный для индивидуального жилищного строительства, образованный из земельного участка, предоставленного некоммерческой организации для комплексного освоения, развития </w:t>
            </w:r>
            <w:r w:rsidRPr="00044927">
              <w:rPr>
                <w:lang w:eastAsia="en-US"/>
              </w:rPr>
              <w:lastRenderedPageBreak/>
              <w:t>территории в целях индивидуального жилищного строительства</w:t>
            </w: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lastRenderedPageBreak/>
              <w:t>Документ, подтверждающий членство заявителя в некоммерческой организации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Решение органа некоммерческой организации о распределении испрашиваемого земельного участка заявителю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Договор о комплексном освоении территории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Договор о комплексном освоении территории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lastRenderedPageBreak/>
              <w:t xml:space="preserve">Подпункт 3 пункта 2 </w:t>
            </w:r>
          </w:p>
          <w:p w:rsidR="00044927" w:rsidRPr="00044927" w:rsidRDefault="00044927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статьи </w:t>
            </w:r>
            <w:hyperlink r:id="rId11" w:history="1">
              <w:r w:rsidRPr="00044927">
                <w:rPr>
                  <w:rStyle w:val="a6"/>
                  <w:lang w:eastAsia="en-US"/>
                </w:rPr>
                <w:t>3</w:t>
              </w:r>
            </w:hyperlink>
            <w:r w:rsidRPr="00044927">
              <w:rPr>
                <w:lang w:eastAsia="en-US"/>
              </w:rPr>
              <w:t>9.3 Земельного кодекса</w:t>
            </w:r>
          </w:p>
        </w:tc>
        <w:tc>
          <w:tcPr>
            <w:tcW w:w="21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Член садоводческого некоммерческого товарищества (СНТ) или огороднического некоммерческого товарищества (ОНТ)</w:t>
            </w:r>
          </w:p>
        </w:tc>
        <w:tc>
          <w:tcPr>
            <w:tcW w:w="21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Садовый земельный участок или огородный земельный участок, образованный из земельного участка, предоставленного СНТ или ОНТ</w:t>
            </w: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Документ, подтверждающий членство заявителя в СНТ или ОНТ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Решение общего собрания членов СНТ или ОНТ о распределении садового или огородного земельного участка заявителю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Решение органа некоммерческой организации о приобретении земельного участка, относящегося к имуществу общего пользования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Подпункт 6 пункта 2 </w:t>
            </w:r>
          </w:p>
          <w:p w:rsidR="00044927" w:rsidRPr="00044927" w:rsidRDefault="00044927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статьи </w:t>
            </w:r>
            <w:hyperlink r:id="rId12" w:history="1">
              <w:r w:rsidRPr="00044927">
                <w:rPr>
                  <w:rStyle w:val="a6"/>
                  <w:lang w:eastAsia="en-US"/>
                </w:rPr>
                <w:t>3</w:t>
              </w:r>
            </w:hyperlink>
            <w:r w:rsidRPr="00044927">
              <w:rPr>
                <w:lang w:eastAsia="en-US"/>
              </w:rPr>
              <w:t>9.3 Земельного кодекса</w:t>
            </w:r>
          </w:p>
        </w:tc>
        <w:tc>
          <w:tcPr>
            <w:tcW w:w="21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Собственник здания, сооружения либо помещения в здании, сооружении</w:t>
            </w:r>
          </w:p>
        </w:tc>
        <w:tc>
          <w:tcPr>
            <w:tcW w:w="21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Земельный участок, на котором расположено здание, сооружение</w:t>
            </w: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ЕГРН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</w:t>
            </w:r>
            <w:r w:rsidRPr="00044927">
              <w:rPr>
                <w:lang w:eastAsia="en-US"/>
              </w:rPr>
              <w:lastRenderedPageBreak/>
              <w:t>соответствующем праве заявителю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1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lastRenderedPageBreak/>
              <w:t xml:space="preserve">Подпункт 7 пункта 2 </w:t>
            </w:r>
          </w:p>
          <w:p w:rsidR="00044927" w:rsidRPr="00044927" w:rsidRDefault="00044927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статьи </w:t>
            </w:r>
            <w:hyperlink r:id="rId13" w:history="1">
              <w:r w:rsidRPr="00044927">
                <w:rPr>
                  <w:rStyle w:val="a6"/>
                  <w:lang w:eastAsia="en-US"/>
                </w:rPr>
                <w:t>3</w:t>
              </w:r>
            </w:hyperlink>
            <w:r w:rsidRPr="00044927">
              <w:rPr>
                <w:lang w:eastAsia="en-US"/>
              </w:rPr>
              <w:t>9.3 Земельного кодекса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Юридическое лицо, использующее земельный участок на праве постоянного (бессрочного) пользования</w:t>
            </w:r>
          </w:p>
        </w:tc>
        <w:tc>
          <w:tcPr>
            <w:tcW w:w="2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Земельный участок, принадлежащий юридическому лицу на праве постоянного (бессрочного) пользования</w:t>
            </w:r>
          </w:p>
        </w:tc>
        <w:tc>
          <w:tcPr>
            <w:tcW w:w="3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</w:t>
            </w:r>
          </w:p>
        </w:tc>
      </w:tr>
    </w:tbl>
    <w:p w:rsidR="00926836" w:rsidRDefault="00044927" w:rsidP="00926836">
      <w:pPr>
        <w:pStyle w:val="a3"/>
        <w:spacing w:after="0"/>
        <w:ind w:firstLine="539"/>
      </w:pPr>
      <w:r w:rsidRPr="00044927">
        <w:t>1.3 подпункт 2.6.3 раздела</w:t>
      </w:r>
      <w:proofErr w:type="gramStart"/>
      <w:r w:rsidRPr="00044927">
        <w:t>2</w:t>
      </w:r>
      <w:proofErr w:type="gramEnd"/>
      <w:r w:rsidRPr="00044927">
        <w:t xml:space="preserve"> Регламента изложить в следующей</w:t>
      </w:r>
      <w:r>
        <w:t xml:space="preserve"> ре</w:t>
      </w:r>
      <w:r w:rsidRPr="00044927">
        <w:t>дакции:</w:t>
      </w:r>
    </w:p>
    <w:p w:rsidR="00044927" w:rsidRPr="00044927" w:rsidRDefault="00044927" w:rsidP="00926836">
      <w:pPr>
        <w:pStyle w:val="a3"/>
        <w:spacing w:after="0"/>
        <w:ind w:firstLine="539"/>
      </w:pPr>
      <w:r w:rsidRPr="00044927">
        <w:t>«2.6.3. Перечень документов (информации), которые заявитель вправе представить по собственной инициативе.</w:t>
      </w:r>
    </w:p>
    <w:p w:rsidR="00044927" w:rsidRPr="00044927" w:rsidRDefault="00044927" w:rsidP="00044927">
      <w:pPr>
        <w:pStyle w:val="a3"/>
        <w:spacing w:after="0"/>
        <w:ind w:firstLine="539"/>
      </w:pPr>
      <w:r w:rsidRPr="00044927">
        <w:t>Заявитель вправе представить в уполномоченный орган по собственной инициативе следующие документы (информацию):</w:t>
      </w:r>
    </w:p>
    <w:tbl>
      <w:tblPr>
        <w:tblW w:w="1009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99"/>
        <w:gridCol w:w="2536"/>
        <w:gridCol w:w="2536"/>
        <w:gridCol w:w="3221"/>
      </w:tblGrid>
      <w:tr w:rsidR="00044927" w:rsidRPr="00044927" w:rsidTr="00044927">
        <w:trPr>
          <w:tblCellSpacing w:w="0" w:type="dxa"/>
        </w:trPr>
        <w:tc>
          <w:tcPr>
            <w:tcW w:w="1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Основание предоставления земельного участка </w:t>
            </w:r>
            <w:proofErr w:type="gramStart"/>
            <w:r w:rsidRPr="00044927">
              <w:rPr>
                <w:lang w:eastAsia="en-US"/>
              </w:rPr>
              <w:t>в</w:t>
            </w:r>
            <w:proofErr w:type="gramEnd"/>
            <w:r w:rsidRPr="00044927">
              <w:rPr>
                <w:lang w:eastAsia="en-US"/>
              </w:rPr>
              <w:t xml:space="preserve"> без проведения торгов</w:t>
            </w:r>
          </w:p>
        </w:tc>
        <w:tc>
          <w:tcPr>
            <w:tcW w:w="2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Заявитель </w:t>
            </w:r>
          </w:p>
        </w:tc>
        <w:tc>
          <w:tcPr>
            <w:tcW w:w="2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Земельный участок</w:t>
            </w: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17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after="0"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Подпункт 2 пункта 2 статьи </w:t>
            </w:r>
            <w:hyperlink r:id="rId14" w:history="1">
              <w:r w:rsidRPr="00044927">
                <w:rPr>
                  <w:rStyle w:val="a6"/>
                  <w:lang w:eastAsia="en-US"/>
                </w:rPr>
                <w:t>3</w:t>
              </w:r>
            </w:hyperlink>
            <w:r w:rsidRPr="00044927">
              <w:rPr>
                <w:lang w:eastAsia="en-US"/>
              </w:rPr>
              <w:t>9.3 Земельного кодекса</w:t>
            </w:r>
          </w:p>
        </w:tc>
        <w:tc>
          <w:tcPr>
            <w:tcW w:w="25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Член некоммерческой организации, созданной гражданами, которой предоставлен земельный участок для комплексного освоения в целях индивидуального жилищного строительства</w:t>
            </w:r>
          </w:p>
        </w:tc>
        <w:tc>
          <w:tcPr>
            <w:tcW w:w="25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Земельный участок, предназначенный для индивидуального жилищного строительства, образованный в результате раздела земельного участка, предоставленного некоммерческой организации, созданной гражданами, для комплексного освоения, развития территории в целях индивидуального жилищного строительства</w:t>
            </w: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44927" w:rsidRPr="00044927" w:rsidRDefault="00044927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Выписка из ЕГРЮЛ о юридическом лице, являющемся заявителем</w:t>
            </w:r>
          </w:p>
          <w:p w:rsidR="00044927" w:rsidRPr="00044927" w:rsidRDefault="00044927">
            <w:pPr>
              <w:pStyle w:val="a3"/>
              <w:spacing w:after="240" w:line="276" w:lineRule="auto"/>
              <w:jc w:val="center"/>
              <w:rPr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Утвержденный проект планировки и утвержденный проект межевания территории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17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after="0"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lastRenderedPageBreak/>
              <w:t xml:space="preserve">Подпункт 3 пункта 2 </w:t>
            </w:r>
          </w:p>
          <w:p w:rsidR="00044927" w:rsidRPr="00044927" w:rsidRDefault="00044927">
            <w:pPr>
              <w:pStyle w:val="a3"/>
              <w:spacing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статьи </w:t>
            </w:r>
            <w:hyperlink r:id="rId15" w:history="1">
              <w:r w:rsidRPr="00044927">
                <w:rPr>
                  <w:rStyle w:val="a6"/>
                  <w:lang w:eastAsia="en-US"/>
                </w:rPr>
                <w:t>3</w:t>
              </w:r>
            </w:hyperlink>
            <w:r w:rsidRPr="00044927">
              <w:rPr>
                <w:lang w:eastAsia="en-US"/>
              </w:rPr>
              <w:t>9.3 Земельного кодекса</w:t>
            </w:r>
          </w:p>
        </w:tc>
        <w:tc>
          <w:tcPr>
            <w:tcW w:w="25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Член садоводческого некоммерческого товарищества (СНТ) или огороднического некоммерческого товарищества (ОНТ)</w:t>
            </w:r>
          </w:p>
        </w:tc>
        <w:tc>
          <w:tcPr>
            <w:tcW w:w="25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Садовый земельный участок или огородный земельный участок, образованный из земельного участка, предоставленного СНТ или ОНТ</w:t>
            </w: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Утвержденный проект межевания территории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Выписка из ЕГРЮЛ в отношении СНТ или ОНТ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44927" w:rsidRPr="00044927" w:rsidTr="00044927">
        <w:trPr>
          <w:tblCellSpacing w:w="0" w:type="dxa"/>
        </w:trPr>
        <w:tc>
          <w:tcPr>
            <w:tcW w:w="17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Подпункт 6 пункта 2 </w:t>
            </w:r>
          </w:p>
          <w:p w:rsidR="00044927" w:rsidRPr="00044927" w:rsidRDefault="0004492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статьи </w:t>
            </w:r>
            <w:hyperlink r:id="rId16" w:history="1">
              <w:r w:rsidRPr="00044927">
                <w:rPr>
                  <w:rStyle w:val="a6"/>
                  <w:lang w:eastAsia="en-US"/>
                </w:rPr>
                <w:t>3</w:t>
              </w:r>
            </w:hyperlink>
            <w:r w:rsidRPr="00044927">
              <w:rPr>
                <w:lang w:eastAsia="en-US"/>
              </w:rPr>
              <w:t>9.3 Земельного кодекса</w:t>
            </w:r>
          </w:p>
        </w:tc>
        <w:tc>
          <w:tcPr>
            <w:tcW w:w="25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Собственник здания, сооружения либо помещения в здании, сооружении</w:t>
            </w:r>
          </w:p>
        </w:tc>
        <w:tc>
          <w:tcPr>
            <w:tcW w:w="25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Земельный участок, на котором расположено здание, сооружение</w:t>
            </w:r>
            <w:r>
              <w:rPr>
                <w:lang w:eastAsia="en-US"/>
              </w:rPr>
              <w:t xml:space="preserve"> </w:t>
            </w:r>
            <w:r w:rsidRPr="00044927">
              <w:rPr>
                <w:color w:val="000000"/>
                <w:lang w:eastAsia="en-US"/>
              </w:rPr>
              <w:t>собственникам таких зданий, сооружений либо помещений в них в случаях, предусмотренных статьей 39.20 настоящего Кодекса</w:t>
            </w: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Выписка из ЕГРН об объекте недвижимости (о здании и (или) сооружении, расположенно</w:t>
            </w:r>
            <w:proofErr w:type="gramStart"/>
            <w:r w:rsidRPr="00044927">
              <w:rPr>
                <w:lang w:eastAsia="en-US"/>
              </w:rPr>
              <w:t>м(</w:t>
            </w:r>
            <w:proofErr w:type="spellStart"/>
            <w:proofErr w:type="gramEnd"/>
            <w:r w:rsidRPr="00044927">
              <w:rPr>
                <w:lang w:eastAsia="en-US"/>
              </w:rPr>
              <w:t>ых</w:t>
            </w:r>
            <w:proofErr w:type="spellEnd"/>
            <w:r w:rsidRPr="00044927">
              <w:rPr>
                <w:lang w:eastAsia="en-US"/>
              </w:rPr>
              <w:t>) на испрашиваемом земельном участке)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Выписка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Выписка из ЕГРЮЛ о юридическом лице, являющемся заявителем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Выписка из Единого государственного реестра индивидуальных предпринимателей (ЕГРИП) </w:t>
            </w:r>
            <w:r w:rsidRPr="00044927">
              <w:rPr>
                <w:lang w:eastAsia="en-US"/>
              </w:rPr>
              <w:lastRenderedPageBreak/>
              <w:t>об индивидуальном предпринимателе, являющемся заявителем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17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lastRenderedPageBreak/>
              <w:t xml:space="preserve">Подпункт 7 пункта 2 </w:t>
            </w:r>
          </w:p>
          <w:p w:rsidR="00044927" w:rsidRPr="00044927" w:rsidRDefault="0004492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статьи </w:t>
            </w:r>
            <w:hyperlink r:id="rId17" w:history="1">
              <w:r w:rsidRPr="00044927">
                <w:rPr>
                  <w:rStyle w:val="a6"/>
                  <w:lang w:eastAsia="en-US"/>
                </w:rPr>
                <w:t>3</w:t>
              </w:r>
            </w:hyperlink>
            <w:r w:rsidRPr="00044927">
              <w:rPr>
                <w:lang w:eastAsia="en-US"/>
              </w:rPr>
              <w:t>9.3 Земельного кодекса</w:t>
            </w:r>
          </w:p>
        </w:tc>
        <w:tc>
          <w:tcPr>
            <w:tcW w:w="25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Юридическое лицо, использующее земельный участок на праве постоянного (бессрочного) пользования</w:t>
            </w:r>
          </w:p>
        </w:tc>
        <w:tc>
          <w:tcPr>
            <w:tcW w:w="25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color w:val="000000"/>
                <w:lang w:eastAsia="en-US"/>
              </w:rPr>
              <w:t>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</w:t>
            </w: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Выписка из ЕГРЮЛ о юридическом лице, являющемся заявителем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17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after="0"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Подпункт 8 пункта 2 </w:t>
            </w:r>
          </w:p>
          <w:p w:rsidR="00044927" w:rsidRPr="00044927" w:rsidRDefault="00044927">
            <w:pPr>
              <w:pStyle w:val="a3"/>
              <w:spacing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статьи </w:t>
            </w:r>
            <w:hyperlink r:id="rId18" w:history="1">
              <w:r w:rsidRPr="00044927">
                <w:rPr>
                  <w:rStyle w:val="a6"/>
                  <w:lang w:eastAsia="en-US"/>
                </w:rPr>
                <w:t>3</w:t>
              </w:r>
            </w:hyperlink>
            <w:r w:rsidRPr="00044927">
              <w:rPr>
                <w:lang w:eastAsia="en-US"/>
              </w:rPr>
              <w:t>9.3 Земельного кодекса</w:t>
            </w:r>
          </w:p>
        </w:tc>
        <w:tc>
          <w:tcPr>
            <w:tcW w:w="25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Крестьянское (фермерское) хозяйство или сельскохозяйственная организация, использующая земельный участок, находящийся в муниципальной собственности и выделенный в счет земельных долей, находящихся в муниципальной собственности</w:t>
            </w:r>
          </w:p>
        </w:tc>
        <w:tc>
          <w:tcPr>
            <w:tcW w:w="25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color w:val="000000"/>
                <w:lang w:eastAsia="en-US"/>
              </w:rPr>
              <w:t>земельных участков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</w:t>
            </w: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Выписка из ЕГРЮЛ о юридическом лице, являющемся заявителем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Выписка из ЕГРИП об индивидуальном предпринимателе, являющемся заявителем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17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after="0"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Подпункт 9 пункта 2 </w:t>
            </w:r>
          </w:p>
          <w:p w:rsidR="00044927" w:rsidRPr="00044927" w:rsidRDefault="00044927">
            <w:pPr>
              <w:pStyle w:val="a3"/>
              <w:spacing w:line="276" w:lineRule="auto"/>
              <w:rPr>
                <w:lang w:eastAsia="en-US"/>
              </w:rPr>
            </w:pPr>
            <w:r w:rsidRPr="00044927">
              <w:rPr>
                <w:lang w:eastAsia="en-US"/>
              </w:rPr>
              <w:t xml:space="preserve">статьи </w:t>
            </w:r>
            <w:hyperlink r:id="rId19" w:history="1">
              <w:r w:rsidRPr="00044927">
                <w:rPr>
                  <w:rStyle w:val="a6"/>
                  <w:lang w:eastAsia="en-US"/>
                </w:rPr>
                <w:t>3</w:t>
              </w:r>
            </w:hyperlink>
            <w:r w:rsidRPr="00044927">
              <w:rPr>
                <w:lang w:eastAsia="en-US"/>
              </w:rPr>
              <w:t>9.3 Земельного кодекса</w:t>
            </w:r>
          </w:p>
        </w:tc>
        <w:tc>
          <w:tcPr>
            <w:tcW w:w="25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Гражданин или юридическое лицо, являющиеся арендатором земельного участка, предназначенного для ведения сельскохозяйственного производства</w:t>
            </w:r>
          </w:p>
        </w:tc>
        <w:tc>
          <w:tcPr>
            <w:tcW w:w="25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before="0" w:beforeAutospacing="0" w:after="0" w:line="276" w:lineRule="auto"/>
              <w:jc w:val="center"/>
              <w:rPr>
                <w:lang w:eastAsia="en-US"/>
              </w:rPr>
            </w:pPr>
            <w:proofErr w:type="gramStart"/>
            <w:r w:rsidRPr="00044927">
              <w:rPr>
                <w:color w:val="000000"/>
                <w:lang w:eastAsia="en-US"/>
              </w:rPr>
              <w:t xml:space="preserve">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</w:t>
            </w:r>
            <w:r w:rsidRPr="00044927">
              <w:rPr>
                <w:color w:val="000000"/>
                <w:lang w:eastAsia="en-US"/>
              </w:rPr>
              <w:lastRenderedPageBreak/>
              <w:t>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</w:t>
            </w:r>
            <w:proofErr w:type="gramEnd"/>
            <w:r w:rsidRPr="00044927">
              <w:rPr>
                <w:color w:val="000000"/>
                <w:lang w:eastAsia="en-US"/>
              </w:rPr>
              <w:t xml:space="preserve"> о выявленных в рамках государственного земельного надзора и </w:t>
            </w:r>
            <w:proofErr w:type="spellStart"/>
            <w:r w:rsidRPr="00044927">
              <w:rPr>
                <w:color w:val="000000"/>
                <w:lang w:eastAsia="en-US"/>
              </w:rPr>
              <w:t>неустраненных</w:t>
            </w:r>
            <w:proofErr w:type="spellEnd"/>
            <w:r w:rsidRPr="00044927">
              <w:rPr>
                <w:color w:val="000000"/>
                <w:lang w:eastAsia="en-US"/>
              </w:rPr>
      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      </w:r>
            <w:proofErr w:type="gramStart"/>
            <w:r w:rsidRPr="00044927">
              <w:rPr>
                <w:color w:val="000000"/>
                <w:lang w:eastAsia="en-US"/>
              </w:rPr>
              <w:t>истечения срока указанного договора аренды земельного участка</w:t>
            </w:r>
            <w:proofErr w:type="gramEnd"/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lastRenderedPageBreak/>
              <w:t>Выписка из ЕГРН об объекте недвижимости (об испрашиваемом земельном участке)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Выписка из ЕГРЮЛ о юридическом лице, являющемся заявителем</w:t>
            </w:r>
          </w:p>
        </w:tc>
      </w:tr>
      <w:tr w:rsidR="00044927" w:rsidRPr="00044927" w:rsidTr="000449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4927" w:rsidRPr="00044927" w:rsidRDefault="000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4927" w:rsidRPr="00044927" w:rsidRDefault="00044927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044927">
              <w:rPr>
                <w:lang w:eastAsia="en-US"/>
              </w:rPr>
              <w:t>Выписка из ЕГРИП об индивидуальном предпринимателе, являющемся заявителем</w:t>
            </w:r>
          </w:p>
        </w:tc>
      </w:tr>
    </w:tbl>
    <w:p w:rsidR="00926836" w:rsidRDefault="00044927" w:rsidP="00926836">
      <w:pPr>
        <w:pStyle w:val="a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927">
        <w:rPr>
          <w:rFonts w:ascii="Times New Roman" w:eastAsia="Times New Roman" w:hAnsi="Times New Roman" w:cs="Times New Roman"/>
          <w:sz w:val="24"/>
          <w:szCs w:val="24"/>
        </w:rPr>
        <w:lastRenderedPageBreak/>
        <w:t>Обнародовать настоящее постановление в установленном порядке и разместить на официальном сайте администрации Большесудаченского сельского поселения Руднянского муниципального района Волгоградской области</w:t>
      </w:r>
      <w:r w:rsidR="009268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836" w:rsidRDefault="00044927" w:rsidP="00926836">
      <w:pPr>
        <w:pStyle w:val="a4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683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2683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26836" w:rsidRDefault="00926836" w:rsidP="00926836">
      <w:pPr>
        <w:pStyle w:val="a4"/>
        <w:spacing w:before="100" w:beforeAutospacing="1" w:after="0" w:line="240" w:lineRule="auto"/>
        <w:ind w:left="89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6836" w:rsidRDefault="00926836" w:rsidP="00926836">
      <w:pPr>
        <w:pStyle w:val="a4"/>
        <w:spacing w:before="100" w:beforeAutospacing="1" w:after="0" w:line="240" w:lineRule="auto"/>
        <w:ind w:left="89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927" w:rsidRPr="00926836" w:rsidRDefault="00010424" w:rsidP="00926836">
      <w:pPr>
        <w:pStyle w:val="a4"/>
        <w:spacing w:before="100" w:beforeAutospacing="1" w:after="0" w:line="240" w:lineRule="auto"/>
        <w:ind w:left="8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836">
        <w:rPr>
          <w:rFonts w:ascii="Times New Roman" w:eastAsia="Times New Roman" w:hAnsi="Times New Roman" w:cs="Times New Roman"/>
          <w:sz w:val="24"/>
          <w:szCs w:val="24"/>
        </w:rPr>
        <w:t>И.о. главы Большесудаченског</w:t>
      </w:r>
      <w:r w:rsidR="00044927" w:rsidRPr="00926836">
        <w:rPr>
          <w:rFonts w:ascii="Times New Roman" w:eastAsia="Times New Roman" w:hAnsi="Times New Roman" w:cs="Times New Roman"/>
          <w:sz w:val="24"/>
          <w:szCs w:val="24"/>
        </w:rPr>
        <w:t>о</w:t>
      </w:r>
    </w:p>
    <w:p w:rsidR="00010424" w:rsidRPr="00044927" w:rsidRDefault="00926836" w:rsidP="000104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010424" w:rsidRPr="00044927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10424" w:rsidRPr="00044927">
        <w:rPr>
          <w:rFonts w:ascii="Times New Roman" w:eastAsia="Times New Roman" w:hAnsi="Times New Roman" w:cs="Times New Roman"/>
          <w:sz w:val="24"/>
          <w:szCs w:val="24"/>
        </w:rPr>
        <w:t xml:space="preserve">   Л.А. Сачкова</w:t>
      </w:r>
    </w:p>
    <w:p w:rsidR="00010424" w:rsidRPr="00010424" w:rsidRDefault="00010424" w:rsidP="0001042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188" w:rsidRDefault="00063188"/>
    <w:sectPr w:rsidR="00063188" w:rsidSect="00063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B6DD9"/>
    <w:multiLevelType w:val="multilevel"/>
    <w:tmpl w:val="A482BED0"/>
    <w:lvl w:ilvl="0">
      <w:start w:val="1"/>
      <w:numFmt w:val="decimal"/>
      <w:lvlText w:val="%1."/>
      <w:lvlJc w:val="left"/>
      <w:pPr>
        <w:ind w:left="899" w:hanging="360"/>
      </w:pPr>
      <w:rPr>
        <w:sz w:val="26"/>
      </w:rPr>
    </w:lvl>
    <w:lvl w:ilvl="1">
      <w:start w:val="1"/>
      <w:numFmt w:val="decimal"/>
      <w:isLgl/>
      <w:lvlText w:val="%1.%2"/>
      <w:lvlJc w:val="left"/>
      <w:pPr>
        <w:ind w:left="923" w:hanging="384"/>
      </w:pPr>
    </w:lvl>
    <w:lvl w:ilvl="2">
      <w:start w:val="1"/>
      <w:numFmt w:val="decimal"/>
      <w:isLgl/>
      <w:lvlText w:val="%1.%2.%3"/>
      <w:lvlJc w:val="left"/>
      <w:pPr>
        <w:ind w:left="1259" w:hanging="720"/>
      </w:pPr>
    </w:lvl>
    <w:lvl w:ilvl="3">
      <w:start w:val="1"/>
      <w:numFmt w:val="decimal"/>
      <w:isLgl/>
      <w:lvlText w:val="%1.%2.%3.%4"/>
      <w:lvlJc w:val="left"/>
      <w:pPr>
        <w:ind w:left="1259" w:hanging="720"/>
      </w:pPr>
    </w:lvl>
    <w:lvl w:ilvl="4">
      <w:start w:val="1"/>
      <w:numFmt w:val="decimal"/>
      <w:isLgl/>
      <w:lvlText w:val="%1.%2.%3.%4.%5"/>
      <w:lvlJc w:val="left"/>
      <w:pPr>
        <w:ind w:left="1619" w:hanging="1080"/>
      </w:pPr>
    </w:lvl>
    <w:lvl w:ilvl="5">
      <w:start w:val="1"/>
      <w:numFmt w:val="decimal"/>
      <w:isLgl/>
      <w:lvlText w:val="%1.%2.%3.%4.%5.%6"/>
      <w:lvlJc w:val="left"/>
      <w:pPr>
        <w:ind w:left="1619" w:hanging="1080"/>
      </w:pPr>
    </w:lvl>
    <w:lvl w:ilvl="6">
      <w:start w:val="1"/>
      <w:numFmt w:val="decimal"/>
      <w:isLgl/>
      <w:lvlText w:val="%1.%2.%3.%4.%5.%6.%7"/>
      <w:lvlJc w:val="left"/>
      <w:pPr>
        <w:ind w:left="1979" w:hanging="1440"/>
      </w:pPr>
    </w:lvl>
    <w:lvl w:ilvl="7">
      <w:start w:val="1"/>
      <w:numFmt w:val="decimal"/>
      <w:isLgl/>
      <w:lvlText w:val="%1.%2.%3.%4.%5.%6.%7.%8"/>
      <w:lvlJc w:val="left"/>
      <w:pPr>
        <w:ind w:left="1979" w:hanging="1440"/>
      </w:pPr>
    </w:lvl>
    <w:lvl w:ilvl="8">
      <w:start w:val="1"/>
      <w:numFmt w:val="decimal"/>
      <w:isLgl/>
      <w:lvlText w:val="%1.%2.%3.%4.%5.%6.%7.%8.%9"/>
      <w:lvlJc w:val="left"/>
      <w:pPr>
        <w:ind w:left="233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424"/>
    <w:rsid w:val="00010424"/>
    <w:rsid w:val="00044927"/>
    <w:rsid w:val="00063188"/>
    <w:rsid w:val="00833A2B"/>
    <w:rsid w:val="00926836"/>
    <w:rsid w:val="00CE2224"/>
    <w:rsid w:val="00E0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42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10424"/>
    <w:pPr>
      <w:ind w:left="720"/>
      <w:contextualSpacing/>
    </w:pPr>
  </w:style>
  <w:style w:type="paragraph" w:styleId="a5">
    <w:name w:val="No Spacing"/>
    <w:uiPriority w:val="1"/>
    <w:qFormat/>
    <w:rsid w:val="00833A2B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0449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3F3D5969135BB99A298D060E30636BDCD33724D3E64CB3C71D4F714B7CF210FA37567986WCm9L" TargetMode="External"/><Relationship Id="rId13" Type="http://schemas.openxmlformats.org/officeDocument/2006/relationships/hyperlink" Target="consultantplus://offline/ref=0E885329CB9322F50FCF7361F164B624F6F007AC5F439FE92163A8F014FFD42A56D5816292P6u1L" TargetMode="External"/><Relationship Id="rId18" Type="http://schemas.openxmlformats.org/officeDocument/2006/relationships/hyperlink" Target="consultantplus://offline/ref=0E885329CB9322F50FCF7361F164B624F6F007AC5F439FE92163A8F014FFD42A56D5816292P6u1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F3F3D5969135BB99A298D060E30636BDCD33724D3E64CB3C71D4F714B7CF210FA37567488WCmEL" TargetMode="External"/><Relationship Id="rId12" Type="http://schemas.openxmlformats.org/officeDocument/2006/relationships/hyperlink" Target="consultantplus://offline/ref=0E885329CB9322F50FCF7361F164B624F6F007AC5F439FE92163A8F014FFD42A56D5816292P6u1L" TargetMode="External"/><Relationship Id="rId17" Type="http://schemas.openxmlformats.org/officeDocument/2006/relationships/hyperlink" Target="consultantplus://offline/ref=0E885329CB9322F50FCF7361F164B624F6F007AC5F439FE92163A8F014FFD42A56D5816292P6u1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885329CB9322F50FCF7361F164B624F6F007AC5F439FE92163A8F014FFD42A56D5816292P6u1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F3F3D5969135BB99A298D060E30636BDCD23E26D5E84CB3C71D4F714BW7mCL" TargetMode="External"/><Relationship Id="rId11" Type="http://schemas.openxmlformats.org/officeDocument/2006/relationships/hyperlink" Target="consultantplus://offline/ref=0E885329CB9322F50FCF7361F164B624F6F007AC5F439FE92163A8F014FFD42A56D5816292P6u1L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0E885329CB9322F50FCF7361F164B624F6F007AC5F439FE92163A8F014FFD42A56D5816292P6u1L" TargetMode="External"/><Relationship Id="rId10" Type="http://schemas.openxmlformats.org/officeDocument/2006/relationships/hyperlink" Target="consultantplus://offline/ref=0E885329CB9322F50FCF7361F164B624F6F007AC5F439FE92163A8F014FFD42A56D5816292P6u1L" TargetMode="External"/><Relationship Id="rId19" Type="http://schemas.openxmlformats.org/officeDocument/2006/relationships/hyperlink" Target="consultantplus://offline/ref=0E885329CB9322F50FCF7361F164B624F6F007AC5F439FE92163A8F014FFD42A56D5816292P6u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3F3D5969135BB99A298D060E30636BDCD23F21D6EF4CB3C71D4F714BW7mCL" TargetMode="External"/><Relationship Id="rId14" Type="http://schemas.openxmlformats.org/officeDocument/2006/relationships/hyperlink" Target="consultantplus://offline/ref=0E885329CB9322F50FCF7361F164B624F6F007AC5F439FE92163A8F014FFD42A56D5816292P6u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4</cp:revision>
  <cp:lastPrinted>2021-03-11T07:57:00Z</cp:lastPrinted>
  <dcterms:created xsi:type="dcterms:W3CDTF">2021-03-11T05:59:00Z</dcterms:created>
  <dcterms:modified xsi:type="dcterms:W3CDTF">2021-03-11T07:57:00Z</dcterms:modified>
</cp:coreProperties>
</file>