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7A" w:rsidRDefault="00EE627A" w:rsidP="00EE627A">
      <w:pPr>
        <w:pStyle w:val="a3"/>
        <w:ind w:left="4248" w:firstLine="708"/>
        <w:jc w:val="right"/>
        <w:rPr>
          <w:rFonts w:eastAsia="Times New Roman" w:cs="Times New Roman"/>
          <w:sz w:val="20"/>
          <w:szCs w:val="20"/>
        </w:rPr>
      </w:pPr>
    </w:p>
    <w:p w:rsidR="00EE627A" w:rsidRDefault="00EE627A" w:rsidP="00EE627A">
      <w:pPr>
        <w:rPr>
          <w:sz w:val="28"/>
          <w:szCs w:val="28"/>
        </w:rPr>
      </w:pPr>
    </w:p>
    <w:p w:rsidR="00EE627A" w:rsidRDefault="00EE627A" w:rsidP="00EE627A">
      <w:pPr>
        <w:rPr>
          <w:sz w:val="28"/>
          <w:szCs w:val="28"/>
        </w:rPr>
      </w:pPr>
    </w:p>
    <w:p w:rsidR="00EE627A" w:rsidRDefault="00EE627A" w:rsidP="00EE627A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27A" w:rsidRDefault="00EE627A" w:rsidP="00EE627A">
      <w:pPr>
        <w:jc w:val="center"/>
        <w:rPr>
          <w:b/>
          <w:sz w:val="28"/>
          <w:szCs w:val="28"/>
        </w:rPr>
      </w:pPr>
    </w:p>
    <w:p w:rsidR="00EE627A" w:rsidRDefault="00EE627A" w:rsidP="00EE62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E627A" w:rsidRDefault="00EE627A" w:rsidP="00EE627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E627A" w:rsidRDefault="00EE627A" w:rsidP="00EE627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E627A" w:rsidRDefault="00EE627A" w:rsidP="00EE627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E627A" w:rsidRDefault="00EE627A" w:rsidP="00EE627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E627A" w:rsidRDefault="00EE627A" w:rsidP="00EE627A">
      <w:pPr>
        <w:jc w:val="right"/>
        <w:rPr>
          <w:color w:val="FF0000"/>
          <w:sz w:val="28"/>
          <w:szCs w:val="28"/>
        </w:rPr>
      </w:pPr>
    </w:p>
    <w:p w:rsidR="00EE627A" w:rsidRDefault="00EE627A" w:rsidP="00EE627A">
      <w:pPr>
        <w:jc w:val="center"/>
        <w:rPr>
          <w:rFonts w:eastAsia="Times New Roman"/>
          <w:sz w:val="28"/>
          <w:szCs w:val="28"/>
        </w:rPr>
      </w:pPr>
    </w:p>
    <w:p w:rsidR="00EE627A" w:rsidRDefault="00EE627A" w:rsidP="00EE627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EE627A" w:rsidRDefault="00EE627A" w:rsidP="00EE627A">
      <w:pPr>
        <w:jc w:val="center"/>
        <w:rPr>
          <w:rFonts w:eastAsia="Times New Roman"/>
          <w:sz w:val="28"/>
          <w:szCs w:val="28"/>
        </w:rPr>
      </w:pPr>
    </w:p>
    <w:p w:rsidR="00EE627A" w:rsidRDefault="00EE627A" w:rsidP="00EE627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62-п</w:t>
      </w:r>
    </w:p>
    <w:p w:rsidR="00EE627A" w:rsidRDefault="00EE627A" w:rsidP="00EE627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EE627A" w:rsidRDefault="00EE627A" w:rsidP="00EE627A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«Формирование современной городской среды на 2021-2023 годы» Большесудаченского сельского поселения Руднянского муниципального района Волгоградской области</w:t>
      </w:r>
    </w:p>
    <w:p w:rsidR="00EE627A" w:rsidRDefault="00EE627A" w:rsidP="00EE627A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pStyle w:val="a7"/>
        <w:numPr>
          <w:ilvl w:val="0"/>
          <w:numId w:val="3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муниципальную программу «Формирование современной городской среды  на 2021-2023 годы» Большесудаченского сельского поселения Руднянского муниципального района Волгоградской области.</w:t>
      </w:r>
    </w:p>
    <w:p w:rsidR="00EE627A" w:rsidRDefault="00EE627A" w:rsidP="00EE627A">
      <w:pPr>
        <w:pStyle w:val="a7"/>
        <w:numPr>
          <w:ilvl w:val="0"/>
          <w:numId w:val="3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spacing w:line="276" w:lineRule="auto"/>
        <w:rPr>
          <w:rFonts w:eastAsia="Times New Roman"/>
          <w:sz w:val="28"/>
          <w:szCs w:val="28"/>
        </w:rPr>
      </w:pPr>
    </w:p>
    <w:p w:rsidR="00EE627A" w:rsidRDefault="00EE627A" w:rsidP="00EE627A">
      <w:pPr>
        <w:pStyle w:val="a3"/>
        <w:ind w:left="4248" w:firstLine="708"/>
        <w:jc w:val="right"/>
        <w:rPr>
          <w:rFonts w:eastAsia="Times New Roman" w:cs="Times New Roman"/>
          <w:sz w:val="20"/>
          <w:szCs w:val="20"/>
        </w:rPr>
      </w:pPr>
    </w:p>
    <w:p w:rsidR="00EE627A" w:rsidRDefault="00EE627A" w:rsidP="00EE627A">
      <w:pPr>
        <w:pStyle w:val="a3"/>
        <w:ind w:left="0"/>
        <w:rPr>
          <w:rFonts w:eastAsia="Times New Roman" w:cs="Times New Roman"/>
          <w:sz w:val="20"/>
          <w:szCs w:val="20"/>
        </w:rPr>
      </w:pPr>
    </w:p>
    <w:p w:rsidR="00EE627A" w:rsidRDefault="00EE627A" w:rsidP="00EE627A">
      <w:pPr>
        <w:pStyle w:val="a3"/>
        <w:ind w:left="0"/>
        <w:rPr>
          <w:rFonts w:eastAsia="Times New Roman" w:cs="Times New Roman"/>
          <w:sz w:val="20"/>
          <w:szCs w:val="20"/>
        </w:rPr>
      </w:pPr>
    </w:p>
    <w:p w:rsidR="00EE627A" w:rsidRDefault="00EE627A" w:rsidP="00EE627A">
      <w:pPr>
        <w:pStyle w:val="a3"/>
        <w:ind w:left="4248" w:firstLine="708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Утверждено</w:t>
      </w:r>
    </w:p>
    <w:p w:rsidR="00EE627A" w:rsidRDefault="00EE627A" w:rsidP="00EE627A">
      <w:pPr>
        <w:pStyle w:val="a3"/>
        <w:ind w:left="0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постановлением Администрации </w:t>
      </w:r>
    </w:p>
    <w:p w:rsidR="00EE627A" w:rsidRDefault="00EE627A" w:rsidP="00EE627A">
      <w:pPr>
        <w:pStyle w:val="a3"/>
        <w:ind w:left="4248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EE627A" w:rsidRDefault="00EE627A" w:rsidP="00EE627A">
      <w:pPr>
        <w:pStyle w:val="a3"/>
        <w:ind w:left="4248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муниципального района </w:t>
      </w:r>
    </w:p>
    <w:p w:rsidR="00EE627A" w:rsidRDefault="00EE627A" w:rsidP="00EE627A">
      <w:pPr>
        <w:pStyle w:val="a3"/>
        <w:ind w:left="0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от   17.11.2020г.   № 62</w:t>
      </w:r>
    </w:p>
    <w:p w:rsidR="00EE627A" w:rsidRDefault="00EE627A" w:rsidP="00EE627A">
      <w:pPr>
        <w:pStyle w:val="a3"/>
        <w:ind w:left="0"/>
        <w:jc w:val="right"/>
        <w:rPr>
          <w:rFonts w:eastAsia="Times New Roman" w:cs="Times New Roman"/>
          <w:sz w:val="26"/>
          <w:szCs w:val="26"/>
        </w:rPr>
      </w:pPr>
    </w:p>
    <w:p w:rsidR="00EE627A" w:rsidRDefault="00EE627A" w:rsidP="00EE627A">
      <w:pPr>
        <w:pStyle w:val="a3"/>
        <w:ind w:left="0"/>
        <w:jc w:val="righ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>Муниципальная программа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«Формирование современной городской среды на 2021-2023 годы» 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Большесудаченского сельского поселения 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>Руднянского муниципального района Волгоградской области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Общая характеристика сферы реализации муниципальной программы «Формирование современной городской среды на 2021-2023 годы».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ab/>
        <w:t>Одним из главных приоритетов развития территории Большесудаченского сельского поселения является создание благоприятной для проживания населения и ведения экономической деятельности городской среды.</w:t>
      </w:r>
    </w:p>
    <w:p w:rsidR="00EE627A" w:rsidRDefault="00EE627A" w:rsidP="00EE627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ab/>
        <w:t xml:space="preserve">Уровень благоустройства территории поселения определяется комфортностью проживания граждан и является одним из вопросов, требующих эффективного решения и выполнения комплекса мероприятий по инженерной подготовке и обеспечению безопасности мест массового скопления людей, озеленению и устройству покрытий, освещению, размещению малых архитектурных форм, оборудованию детских и спортивных площадок, ремонту коммунальной инфраструктуры. </w:t>
      </w:r>
    </w:p>
    <w:p w:rsidR="00EE627A" w:rsidRDefault="00EE627A" w:rsidP="005C7E6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>Численность населения Большесудаченского сельского поселения</w:t>
      </w:r>
      <w:r w:rsidR="006129E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на 01.01.2021 г. составляет 815 человек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селе достаточно развитая социальная инфраструктура - школа, детский сад, участковая больница, почтовое отделение, отделение Сбербанка, дом культуры, библиотека, магазины.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Действуют два крупных крестьянско-фермерских хозяйства, сельхозпредприятие ООО ВАПК, реализующие инвестиционные проекты в сфере сельского хозяйства и обеспечивающие трудовую занятость населения. </w:t>
      </w:r>
    </w:p>
    <w:p w:rsidR="00EE627A" w:rsidRDefault="00EE627A" w:rsidP="00EE627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>В поселении шесть общественных территорий (объектов), пользующихся популярностью населения. Это 3 оборудованные детские площадки общей площадью 700 м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центральная площадь - 3000 м2, стадион - 7000 м2 и прибрежная зона отдыха озера Судачье - 600 м2, из них благоустроены только 2 детские площадки, т.е. 33,3% от общего количества общественных территорий. </w:t>
      </w:r>
    </w:p>
    <w:p w:rsidR="00EE627A" w:rsidRDefault="00EE627A" w:rsidP="00EE627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 xml:space="preserve">Сельская молодежь активно занимается спортом, в районных и зональных соревнованиях ребята завоевывают призовые места. </w:t>
      </w:r>
      <w:r w:rsidR="006129E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2020 году был построен новый спортивный стадион.</w:t>
      </w:r>
    </w:p>
    <w:p w:rsidR="00EE627A" w:rsidRDefault="00EE627A" w:rsidP="00EE627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ab/>
        <w:t xml:space="preserve">Центр села - это площадь, по периметру которой расположены магазины, библиотека, почтовое отделение, административные здания. На территории площади расположен памятник воинам-землякам, погибшим в годы ВОВ. В 2015 году памятник был реконструирован, на нем установлены плиты с фамилиями земляков. Сейчас он является гордостью села. </w:t>
      </w:r>
      <w:r w:rsidR="006129E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2019 году площадь в центре села была </w:t>
      </w:r>
      <w:r w:rsidR="005C7E6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обновлена. Выложена новая тротуарная плитка, установлены новые скамейки и урны. Установлены новые фонари. В центре площади установлен фонтан, который в летнее время радует жителей села.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Рядом разбит небольшой сквер как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зона отдыха. Площадь частично озеленена.</w:t>
      </w:r>
      <w:r>
        <w:rPr>
          <w:rFonts w:ascii="Times New Roman" w:hAnsi="Times New Roman" w:cs="Times New Roman"/>
          <w:sz w:val="26"/>
          <w:szCs w:val="26"/>
        </w:rPr>
        <w:tab/>
      </w:r>
      <w:r w:rsidR="005C7E69">
        <w:rPr>
          <w:rFonts w:ascii="Times New Roman" w:hAnsi="Times New Roman" w:cs="Times New Roman"/>
          <w:sz w:val="26"/>
          <w:szCs w:val="26"/>
        </w:rPr>
        <w:t>В 2021 году планируется продолжить озеленение и украшение площади новыми малыми архитектурными формами.</w:t>
      </w:r>
    </w:p>
    <w:p w:rsidR="00EE627A" w:rsidRDefault="00EE627A" w:rsidP="00EE627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EE627A" w:rsidRDefault="00EE627A" w:rsidP="00EE627A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Цели, задачи, сроки и этапы реализации муниципальной программы.</w:t>
      </w:r>
    </w:p>
    <w:p w:rsidR="00EE627A" w:rsidRDefault="00EE627A" w:rsidP="00EE627A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ab/>
        <w:t>Основываясь на приоритетах государственной и региональной политики в сфере благоустройства, администрация Большесудаченского сельского поселения определила главной ц</w:t>
      </w:r>
      <w:r>
        <w:rPr>
          <w:rFonts w:eastAsia="Times New Roman" w:cs="Times New Roman"/>
          <w:sz w:val="26"/>
          <w:szCs w:val="26"/>
          <w:lang w:eastAsia="ru-RU"/>
        </w:rPr>
        <w:t>елью реализации настоящей программы - повышение качества и комфорта современной городской среды в поселении, развитие гармоничных и благоприятных условий проживания жителей за счет совершенствования внешнего благоустройства поселения.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>Для достижения этой цели запланировано решить ряд задач: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формирования единого облика Большесудаченского сельского поселения;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создания, содержания и развития объектов благоустройства на территории Большесудаченского сельского поселения, включая объекты, находящиеся в частной собственности и прилегающие к ним территории;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повышение уровня заинтересованности и вовлеченности граждан и организаций в реализации мероприятий по благоустройству собственных и общественных территорий.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>Программа реализуется в 2021-2023гг. в три этапа. Реализация настоящей программы должна привести к повышению уровня комфортности проживания и благоустройства территории сельского поселения.</w:t>
      </w:r>
    </w:p>
    <w:p w:rsidR="00EE627A" w:rsidRDefault="00EE627A" w:rsidP="00EE627A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EE627A" w:rsidRDefault="00EE627A" w:rsidP="00EE627A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6"/>
          <w:szCs w:val="26"/>
        </w:rPr>
        <w:tab/>
      </w:r>
      <w:r>
        <w:rPr>
          <w:rFonts w:eastAsia="Times New Roman" w:cs="Times New Roman"/>
          <w:spacing w:val="3"/>
          <w:sz w:val="26"/>
          <w:szCs w:val="26"/>
          <w:lang w:eastAsia="ru-RU"/>
        </w:rPr>
        <w:t>Основными целевыми показателями Программы являются: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количество благоустроенных общественных территорий сельского поселения - 2 </w:t>
      </w:r>
      <w:proofErr w:type="spellStart"/>
      <w:proofErr w:type="gramStart"/>
      <w:r>
        <w:rPr>
          <w:rFonts w:eastAsia="Times New Roman" w:cs="Times New Roman"/>
          <w:sz w:val="26"/>
          <w:szCs w:val="26"/>
          <w:lang w:eastAsia="ru-RU"/>
        </w:rPr>
        <w:t>шт</w:t>
      </w:r>
      <w:proofErr w:type="spellEnd"/>
      <w:proofErr w:type="gramEnd"/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площадь благоустроенных территорий - 3600 м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>2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доля благоустроенных общественных территорий от общего количества общественных территорий сельского поселения - 65%.</w:t>
      </w:r>
    </w:p>
    <w:p w:rsidR="00EE627A" w:rsidRDefault="00EE627A" w:rsidP="00EE627A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 xml:space="preserve">Ожидаемые конечные результаты реализации программы - повышение качества жизни на территории Большесудаченского сельского поселения за счет улучшения комфортности проживания граждан,  что позволит уменьшить отток населения в крупные населенные пункты, сделать село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инвестиционно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привлекательным, увеличить количество рабочих мест.</w:t>
      </w:r>
    </w:p>
    <w:p w:rsidR="00EE627A" w:rsidRDefault="00EE627A" w:rsidP="00EE627A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ab/>
        <w:t>Оценка результативности реализации программы будет осуществляться исходя из фактического объема выполненных работ по благоустройству общественных территорий поселения.</w:t>
      </w:r>
    </w:p>
    <w:p w:rsidR="00EE627A" w:rsidRDefault="00EE627A" w:rsidP="00EE627A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Обобщенная характеристика основных мероприятий муниципальной программы (подпрограммы).</w:t>
      </w:r>
    </w:p>
    <w:p w:rsidR="00EE627A" w:rsidRDefault="00EE627A" w:rsidP="00EE627A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ind w:left="0" w:firstLine="72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lastRenderedPageBreak/>
        <w:t>Основные мероприятия муниципальной подпрограммы направлены на реализацию приоритетного проекта «Формирование современной городской среды», это:</w:t>
      </w:r>
    </w:p>
    <w:p w:rsidR="00EE627A" w:rsidRDefault="00EE627A" w:rsidP="00EE627A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развитие и благоустройство общественных территорий поселения;</w:t>
      </w:r>
    </w:p>
    <w:p w:rsidR="00EE627A" w:rsidRDefault="00EE627A" w:rsidP="00EE627A">
      <w:pPr>
        <w:pStyle w:val="a3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озеленение;</w:t>
      </w:r>
    </w:p>
    <w:p w:rsidR="00EE627A" w:rsidRDefault="00EE627A" w:rsidP="00EE627A">
      <w:pPr>
        <w:pStyle w:val="a3"/>
        <w:ind w:left="0" w:firstLine="709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вовлечение граждан и организаций в реализацию мероприятий по благоустройству территории поселения.</w:t>
      </w:r>
    </w:p>
    <w:p w:rsidR="00EE627A" w:rsidRDefault="00EE627A" w:rsidP="00EE627A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EE627A" w:rsidRDefault="00EE627A" w:rsidP="00EE627A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E20B49">
        <w:rPr>
          <w:bCs/>
          <w:sz w:val="26"/>
          <w:szCs w:val="26"/>
        </w:rPr>
        <w:t>99</w:t>
      </w:r>
      <w:r>
        <w:rPr>
          <w:bCs/>
          <w:sz w:val="26"/>
          <w:szCs w:val="26"/>
        </w:rPr>
        <w:t>0,0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, из них по годам:</w:t>
      </w:r>
    </w:p>
    <w:p w:rsidR="00EE627A" w:rsidRDefault="00EE627A" w:rsidP="00EE627A">
      <w:pPr>
        <w:pStyle w:val="a3"/>
        <w:suppressAutoHyphens/>
        <w:ind w:left="0"/>
        <w:rPr>
          <w:rFonts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/>
          <w:sz w:val="26"/>
          <w:szCs w:val="26"/>
          <w:lang w:eastAsia="ar-SA"/>
        </w:rPr>
        <w:t xml:space="preserve">2021 г.- 330,0 </w:t>
      </w:r>
      <w:r>
        <w:rPr>
          <w:rFonts w:eastAsia="Times New Roman" w:cs="Times New Roman"/>
          <w:bCs/>
          <w:sz w:val="26"/>
          <w:szCs w:val="26"/>
          <w:lang w:eastAsia="ar-SA"/>
        </w:rPr>
        <w:t>тыс</w:t>
      </w:r>
      <w:proofErr w:type="gramStart"/>
      <w:r>
        <w:rPr>
          <w:rFonts w:eastAsia="Times New Roman" w:cs="Times New Roman"/>
          <w:bCs/>
          <w:sz w:val="26"/>
          <w:szCs w:val="26"/>
          <w:lang w:eastAsia="ar-SA"/>
        </w:rPr>
        <w:t>.р</w:t>
      </w:r>
      <w:proofErr w:type="gramEnd"/>
      <w:r>
        <w:rPr>
          <w:rFonts w:eastAsia="Times New Roman" w:cs="Times New Roman"/>
          <w:bCs/>
          <w:sz w:val="26"/>
          <w:szCs w:val="26"/>
          <w:lang w:eastAsia="ar-SA"/>
        </w:rPr>
        <w:t>уб.</w:t>
      </w:r>
    </w:p>
    <w:p w:rsidR="00EE627A" w:rsidRDefault="00EE627A" w:rsidP="00EE627A">
      <w:pPr>
        <w:pStyle w:val="a3"/>
        <w:suppressAutoHyphens/>
        <w:ind w:left="0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sz w:val="26"/>
          <w:szCs w:val="26"/>
          <w:lang w:eastAsia="ar-SA"/>
        </w:rPr>
        <w:t xml:space="preserve">2022 г.- </w:t>
      </w:r>
      <w:r w:rsidR="00E20B49">
        <w:rPr>
          <w:rFonts w:eastAsia="Times New Roman" w:cs="Times New Roman"/>
          <w:bCs/>
          <w:sz w:val="26"/>
          <w:szCs w:val="26"/>
          <w:lang w:eastAsia="ar-SA"/>
        </w:rPr>
        <w:t>330,0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 тыс</w:t>
      </w:r>
      <w:proofErr w:type="gramStart"/>
      <w:r>
        <w:rPr>
          <w:rFonts w:eastAsia="Times New Roman" w:cs="Times New Roman"/>
          <w:bCs/>
          <w:sz w:val="26"/>
          <w:szCs w:val="26"/>
          <w:lang w:eastAsia="ar-SA"/>
        </w:rPr>
        <w:t>.р</w:t>
      </w:r>
      <w:proofErr w:type="gramEnd"/>
      <w:r>
        <w:rPr>
          <w:rFonts w:eastAsia="Times New Roman" w:cs="Times New Roman"/>
          <w:bCs/>
          <w:sz w:val="26"/>
          <w:szCs w:val="26"/>
          <w:lang w:eastAsia="ar-SA"/>
        </w:rPr>
        <w:t>уб.</w:t>
      </w:r>
    </w:p>
    <w:p w:rsidR="00EE627A" w:rsidRDefault="00EE627A" w:rsidP="00EE627A">
      <w:pPr>
        <w:pStyle w:val="a3"/>
        <w:suppressAutoHyphens/>
        <w:ind w:left="0"/>
        <w:rPr>
          <w:rFonts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2023 г.-</w:t>
      </w:r>
      <w:r w:rsidR="00E20B49">
        <w:rPr>
          <w:rFonts w:eastAsia="Times New Roman" w:cs="Times New Roman"/>
          <w:bCs/>
          <w:sz w:val="26"/>
          <w:szCs w:val="26"/>
          <w:lang w:eastAsia="ar-SA"/>
        </w:rPr>
        <w:t xml:space="preserve"> 330,0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 тыс.руб.</w:t>
      </w:r>
    </w:p>
    <w:p w:rsidR="00EE627A" w:rsidRDefault="00EE627A" w:rsidP="00EE627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Объем финансированию программы подлежит ежегодному уточнению.</w:t>
      </w:r>
    </w:p>
    <w:p w:rsidR="00EE627A" w:rsidRDefault="00EE627A" w:rsidP="00EE627A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Механизмы реализации муниципальной программы.</w:t>
      </w:r>
    </w:p>
    <w:p w:rsidR="00EE627A" w:rsidRDefault="00EE627A" w:rsidP="00EE627A">
      <w:pPr>
        <w:rPr>
          <w:sz w:val="26"/>
          <w:szCs w:val="26"/>
        </w:rPr>
      </w:pP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-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и благоустройство;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- проверку качества, объемов выполненных работ по благоустройству общественных территорий Большесудаченского сельского поселения.</w:t>
      </w:r>
    </w:p>
    <w:p w:rsidR="00EE627A" w:rsidRDefault="00EE627A" w:rsidP="00EE62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EE627A" w:rsidRDefault="00EE627A" w:rsidP="00EE627A">
      <w:pPr>
        <w:jc w:val="both"/>
        <w:rPr>
          <w:sz w:val="26"/>
          <w:szCs w:val="26"/>
        </w:rPr>
      </w:pPr>
    </w:p>
    <w:p w:rsidR="00EE627A" w:rsidRDefault="00EE627A" w:rsidP="00EE627A">
      <w:pPr>
        <w:ind w:firstLine="3969"/>
        <w:jc w:val="right"/>
        <w:rPr>
          <w:rFonts w:cs="Times New Roman"/>
          <w:sz w:val="20"/>
          <w:szCs w:val="20"/>
        </w:rPr>
      </w:pPr>
      <w:r>
        <w:rPr>
          <w:rStyle w:val="a6"/>
          <w:sz w:val="20"/>
          <w:szCs w:val="20"/>
        </w:rPr>
        <w:t>Приложение 1</w:t>
      </w:r>
    </w:p>
    <w:p w:rsidR="00EE627A" w:rsidRDefault="00EE627A" w:rsidP="00EE627A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Style w:val="a6"/>
          <w:sz w:val="20"/>
          <w:szCs w:val="20"/>
        </w:rPr>
        <w:t xml:space="preserve">к 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EE627A" w:rsidRDefault="00EE627A" w:rsidP="00EE627A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«Формирование современной городской среды на 2021-2023 годы»</w:t>
      </w:r>
    </w:p>
    <w:p w:rsidR="00EE627A" w:rsidRDefault="00EE627A" w:rsidP="00EE627A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E627A" w:rsidRDefault="00EE627A" w:rsidP="00EE627A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ПАСПОРТ 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муниципальной программы «Формирование современной городской среды» </w:t>
      </w:r>
    </w:p>
    <w:p w:rsidR="00EE627A" w:rsidRDefault="00EE627A" w:rsidP="00EE62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на 2021-2023 годы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EE627A" w:rsidTr="00EE627A">
        <w:trPr>
          <w:trHeight w:val="15"/>
        </w:trPr>
        <w:tc>
          <w:tcPr>
            <w:tcW w:w="2835" w:type="dxa"/>
            <w:hideMark/>
          </w:tcPr>
          <w:p w:rsidR="00EE627A" w:rsidRDefault="00EE627A"/>
        </w:tc>
        <w:tc>
          <w:tcPr>
            <w:tcW w:w="6520" w:type="dxa"/>
            <w:hideMark/>
          </w:tcPr>
          <w:p w:rsidR="00EE627A" w:rsidRDefault="00EE627A"/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казенное учреждение Большесудаченского сельского поселения «Благоустройство с</w:t>
            </w:r>
            <w:proofErr w:type="gram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ольшое Судачье»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Подпрограммы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 w:rsidP="00937E5D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«Благоустройство Большесудаченского сельского поселения».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Повышение качества и комфорта современной среды в сельском поселении, развитие гармоничных и благоприятных условий проживания жителей за счет совершенствования внешнего благоустройства поселения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обеспечение формирования единого облика Большесудаченского сельского поселения;</w:t>
            </w:r>
          </w:p>
          <w:p w:rsidR="00EE627A" w:rsidRDefault="00EE627A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обеспечение создания, содержания и развития объектов благоустройства на территории Большесудаченского сельского поселения, включая объекты, находящиеся в частной собственности и прилегающие к ним территории;</w:t>
            </w:r>
          </w:p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повышение уровня заинтересованности и вовлеченности граждан и организаций в реализации мероприятий по благоустройству собственных и общественных территорий.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количество благоустроенных общественных территорий сельского поселения - 2 </w:t>
            </w:r>
            <w:proofErr w:type="spellStart"/>
            <w:proofErr w:type="gram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EE627A" w:rsidRDefault="00EE627A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площадь благоустроенных территорий - 3600 м</w:t>
            </w:r>
            <w:proofErr w:type="gram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proofErr w:type="gram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доля благоустроенных общественных территорий от общего количества общественных территорий сельского поселения - 65%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2021 - 2023 гг.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pStyle w:val="a3"/>
              <w:suppressAutoHyphens/>
              <w:ind w:left="0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eastAsia="ar-SA"/>
              </w:rPr>
              <w:t>Общий объем финансирования</w:t>
            </w:r>
            <w:r w:rsidR="00E20B49">
              <w:rPr>
                <w:rFonts w:eastAsia="Times New Roman" w:cs="Times New Roman"/>
                <w:bCs/>
                <w:sz w:val="26"/>
                <w:szCs w:val="26"/>
                <w:lang w:eastAsia="ar-SA"/>
              </w:rPr>
              <w:t xml:space="preserve"> программы  всего составляет  99</w:t>
            </w:r>
            <w:r>
              <w:rPr>
                <w:rFonts w:eastAsia="Times New Roman" w:cs="Times New Roman"/>
                <w:bCs/>
                <w:sz w:val="26"/>
                <w:szCs w:val="26"/>
                <w:lang w:eastAsia="ar-SA"/>
              </w:rPr>
              <w:t xml:space="preserve">0,0 тыс. руб., </w:t>
            </w:r>
          </w:p>
          <w:p w:rsidR="00EE627A" w:rsidRDefault="00EE627A">
            <w:pPr>
              <w:pStyle w:val="a3"/>
              <w:suppressAutoHyphens/>
              <w:ind w:left="0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из них: </w:t>
            </w:r>
          </w:p>
          <w:p w:rsidR="00EE627A" w:rsidRDefault="00E20B49">
            <w:pPr>
              <w:pStyle w:val="a3"/>
              <w:suppressAutoHyphens/>
              <w:ind w:left="0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2021 г.- 33</w:t>
            </w:r>
            <w:r w:rsidR="00EE627A">
              <w:rPr>
                <w:rFonts w:eastAsia="Times New Roman" w:cs="Times New Roman"/>
                <w:sz w:val="26"/>
                <w:szCs w:val="26"/>
                <w:lang w:eastAsia="ar-SA"/>
              </w:rPr>
              <w:t>0,0</w:t>
            </w:r>
          </w:p>
          <w:p w:rsidR="00EE627A" w:rsidRDefault="00E20B49">
            <w:pPr>
              <w:pStyle w:val="a3"/>
              <w:suppressAutoHyphens/>
              <w:ind w:left="0"/>
              <w:rPr>
                <w:rFonts w:eastAsia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2022 г.- 330,0</w:t>
            </w:r>
          </w:p>
          <w:p w:rsidR="00EE627A" w:rsidRDefault="00E20B49">
            <w:pPr>
              <w:pStyle w:val="a3"/>
              <w:suppressAutoHyphens/>
              <w:ind w:left="0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eastAsia="ar-SA"/>
              </w:rPr>
              <w:t>2023 г.- 330,0</w:t>
            </w:r>
          </w:p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EE627A" w:rsidTr="00EE627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 Повышение качества жизни на территории Большесудаченского сельского поселения за счет улучшения комфортности проживания граждан;</w:t>
            </w:r>
          </w:p>
          <w:p w:rsidR="00EE627A" w:rsidRDefault="00EE627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Реализация комплексных проектов благоустройства территории поселения </w:t>
            </w:r>
          </w:p>
        </w:tc>
      </w:tr>
    </w:tbl>
    <w:p w:rsidR="00EE627A" w:rsidRDefault="00EE627A" w:rsidP="00EE627A">
      <w:pPr>
        <w:ind w:firstLine="3969"/>
        <w:jc w:val="right"/>
        <w:rPr>
          <w:rStyle w:val="a6"/>
          <w:b w:val="0"/>
          <w:sz w:val="20"/>
          <w:szCs w:val="20"/>
        </w:rPr>
      </w:pPr>
    </w:p>
    <w:p w:rsidR="00EE627A" w:rsidRDefault="00EE627A" w:rsidP="005C7E69">
      <w:pPr>
        <w:rPr>
          <w:rStyle w:val="a6"/>
          <w:b w:val="0"/>
          <w:sz w:val="20"/>
          <w:szCs w:val="20"/>
        </w:rPr>
      </w:pPr>
    </w:p>
    <w:p w:rsidR="00EE627A" w:rsidRDefault="00EE627A" w:rsidP="00EE627A">
      <w:pPr>
        <w:ind w:firstLine="3969"/>
        <w:jc w:val="right"/>
        <w:rPr>
          <w:rStyle w:val="a6"/>
          <w:b w:val="0"/>
          <w:sz w:val="20"/>
          <w:szCs w:val="20"/>
        </w:rPr>
      </w:pPr>
    </w:p>
    <w:p w:rsidR="00EE627A" w:rsidRDefault="00EE627A" w:rsidP="00EE627A">
      <w:pPr>
        <w:ind w:firstLine="3969"/>
        <w:jc w:val="right"/>
        <w:rPr>
          <w:rStyle w:val="a6"/>
          <w:b w:val="0"/>
          <w:sz w:val="20"/>
          <w:szCs w:val="20"/>
        </w:rPr>
      </w:pPr>
    </w:p>
    <w:p w:rsidR="00EE627A" w:rsidRDefault="00EE627A" w:rsidP="00EE627A">
      <w:pPr>
        <w:ind w:firstLine="3969"/>
        <w:jc w:val="right"/>
        <w:rPr>
          <w:rStyle w:val="a6"/>
          <w:b w:val="0"/>
          <w:sz w:val="20"/>
          <w:szCs w:val="20"/>
        </w:rPr>
      </w:pPr>
    </w:p>
    <w:p w:rsidR="00EE627A" w:rsidRDefault="00EE627A" w:rsidP="00EE627A">
      <w:pPr>
        <w:ind w:firstLine="3969"/>
        <w:jc w:val="right"/>
        <w:rPr>
          <w:rFonts w:cs="Times New Roman"/>
        </w:rPr>
      </w:pPr>
      <w:r>
        <w:rPr>
          <w:rStyle w:val="a6"/>
          <w:sz w:val="20"/>
          <w:szCs w:val="20"/>
        </w:rPr>
        <w:t>Приложение 2</w:t>
      </w:r>
    </w:p>
    <w:p w:rsidR="00EE627A" w:rsidRDefault="00EE627A" w:rsidP="00EE627A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Style w:val="a6"/>
          <w:sz w:val="20"/>
          <w:szCs w:val="20"/>
        </w:rPr>
        <w:t xml:space="preserve">к 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EE627A" w:rsidRDefault="00EE627A" w:rsidP="00EE627A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«Формирование современной городской среды на 2021-2023 годы»</w:t>
      </w:r>
    </w:p>
    <w:p w:rsidR="00EE627A" w:rsidRDefault="00EE627A" w:rsidP="00EE627A">
      <w:pPr>
        <w:ind w:firstLine="3969"/>
        <w:jc w:val="right"/>
        <w:rPr>
          <w:rStyle w:val="a6"/>
          <w:b w:val="0"/>
        </w:rPr>
      </w:pPr>
    </w:p>
    <w:p w:rsidR="00EE627A" w:rsidRDefault="00EE627A" w:rsidP="00EE627A">
      <w:pPr>
        <w:ind w:firstLine="3969"/>
        <w:rPr>
          <w:rFonts w:cs="Times New Roman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Fonts w:cs="Times New Roman"/>
          <w:sz w:val="26"/>
          <w:szCs w:val="26"/>
        </w:rPr>
      </w:pPr>
      <w:r>
        <w:rPr>
          <w:rStyle w:val="a6"/>
          <w:sz w:val="26"/>
          <w:szCs w:val="26"/>
        </w:rPr>
        <w:t>Форма 1</w:t>
      </w:r>
    </w:p>
    <w:p w:rsidR="00EE627A" w:rsidRDefault="00EE627A" w:rsidP="00EE627A">
      <w:pPr>
        <w:rPr>
          <w:rFonts w:cs="Times New Roman"/>
          <w:sz w:val="26"/>
          <w:szCs w:val="26"/>
        </w:rPr>
      </w:pPr>
    </w:p>
    <w:p w:rsidR="00EE627A" w:rsidRDefault="00EE627A" w:rsidP="00EE627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EE627A" w:rsidRDefault="00EE627A" w:rsidP="00EE627A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EE627A" w:rsidTr="00EE627A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Плановые сроки реализации мероприятия</w:t>
            </w:r>
          </w:p>
        </w:tc>
      </w:tr>
      <w:tr w:rsidR="00EE627A" w:rsidTr="00EE627A"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2021г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</w:tr>
      <w:tr w:rsidR="00EE627A" w:rsidTr="00EE627A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Муниципальная программа</w:t>
            </w:r>
          </w:p>
        </w:tc>
      </w:tr>
      <w:tr w:rsidR="00EE627A" w:rsidTr="00EE627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99</w:t>
            </w:r>
            <w:r w:rsidR="00EE627A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Ежемесячно </w:t>
            </w:r>
          </w:p>
        </w:tc>
      </w:tr>
      <w:tr w:rsidR="00EE627A" w:rsidTr="00EE627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Постоянно </w:t>
            </w:r>
          </w:p>
        </w:tc>
      </w:tr>
      <w:tr w:rsidR="00EE627A" w:rsidTr="00EE627A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1</w:t>
            </w:r>
          </w:p>
        </w:tc>
      </w:tr>
      <w:tr w:rsidR="00EE627A" w:rsidTr="00EE627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99</w:t>
            </w:r>
            <w:r w:rsidR="00EE627A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Ежемесячно </w:t>
            </w:r>
          </w:p>
        </w:tc>
      </w:tr>
      <w:tr w:rsidR="00EE627A" w:rsidTr="00EE627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Постоянно </w:t>
            </w:r>
          </w:p>
        </w:tc>
      </w:tr>
      <w:tr w:rsidR="00EE627A" w:rsidTr="00EE627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EE627A" w:rsidRDefault="00EE627A" w:rsidP="00EE627A">
      <w:pPr>
        <w:ind w:firstLine="698"/>
        <w:jc w:val="right"/>
        <w:rPr>
          <w:rStyle w:val="a6"/>
          <w:b w:val="0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Style w:val="a6"/>
          <w:b w:val="0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Style w:val="a6"/>
          <w:b w:val="0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Style w:val="a6"/>
          <w:b w:val="0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Style w:val="a6"/>
          <w:b w:val="0"/>
          <w:sz w:val="26"/>
          <w:szCs w:val="26"/>
        </w:rPr>
      </w:pPr>
    </w:p>
    <w:p w:rsidR="00EE627A" w:rsidRDefault="00EE627A" w:rsidP="00EE627A">
      <w:pPr>
        <w:ind w:firstLine="698"/>
        <w:jc w:val="right"/>
        <w:rPr>
          <w:rFonts w:cs="Times New Roman"/>
        </w:rPr>
      </w:pPr>
      <w:r>
        <w:rPr>
          <w:rStyle w:val="a6"/>
          <w:sz w:val="26"/>
          <w:szCs w:val="26"/>
        </w:rPr>
        <w:t>Форма 2</w:t>
      </w:r>
    </w:p>
    <w:p w:rsidR="00EE627A" w:rsidRDefault="00EE627A" w:rsidP="00EE627A">
      <w:pPr>
        <w:rPr>
          <w:rFonts w:cs="Times New Roman"/>
          <w:sz w:val="26"/>
          <w:szCs w:val="26"/>
        </w:rPr>
      </w:pPr>
    </w:p>
    <w:p w:rsidR="00EE627A" w:rsidRDefault="00EE627A" w:rsidP="00EE627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EE627A" w:rsidRDefault="00EE627A" w:rsidP="00EE627A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EE627A" w:rsidTr="00EE627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EE627A" w:rsidTr="00EE627A"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7A" w:rsidRDefault="00EE627A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 w:rsidP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</w:tr>
      <w:tr w:rsidR="00EE627A" w:rsidTr="00EE627A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Муниципальная программа</w:t>
            </w:r>
          </w:p>
        </w:tc>
      </w:tr>
      <w:tr w:rsidR="00EE627A" w:rsidTr="00EE627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99</w:t>
            </w:r>
            <w:r w:rsidR="00EE627A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</w:tr>
      <w:tr w:rsidR="00EE627A" w:rsidTr="00EE627A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1</w:t>
            </w:r>
          </w:p>
        </w:tc>
      </w:tr>
      <w:tr w:rsidR="00EE627A" w:rsidTr="00EE627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5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99</w:t>
            </w:r>
            <w:r w:rsidR="00EE627A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E627A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7A" w:rsidRDefault="00E20B49">
            <w:pPr>
              <w:pStyle w:val="a4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330,0</w:t>
            </w:r>
          </w:p>
        </w:tc>
      </w:tr>
    </w:tbl>
    <w:p w:rsidR="00EE627A" w:rsidRDefault="00EE627A" w:rsidP="00EE627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7A20FD" w:rsidRDefault="007A20FD"/>
    <w:sectPr w:rsidR="007A20FD" w:rsidSect="007A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27A"/>
    <w:rsid w:val="00505C9C"/>
    <w:rsid w:val="005C7E69"/>
    <w:rsid w:val="006129EC"/>
    <w:rsid w:val="007A20FD"/>
    <w:rsid w:val="00AD3DE2"/>
    <w:rsid w:val="00E20B49"/>
    <w:rsid w:val="00EE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7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E6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aliases w:val="Обычный (Web)"/>
    <w:basedOn w:val="a"/>
    <w:uiPriority w:val="34"/>
    <w:unhideWhenUsed/>
    <w:qFormat/>
    <w:rsid w:val="00EE627A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E627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E627A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customStyle="1" w:styleId="ConsNormal">
    <w:name w:val="ConsNormal"/>
    <w:uiPriority w:val="99"/>
    <w:rsid w:val="00EE6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EE627A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EE627A"/>
    <w:pPr>
      <w:ind w:left="720"/>
      <w:contextualSpacing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dcterms:created xsi:type="dcterms:W3CDTF">2020-11-17T09:16:00Z</dcterms:created>
  <dcterms:modified xsi:type="dcterms:W3CDTF">2020-11-19T11:43:00Z</dcterms:modified>
</cp:coreProperties>
</file>